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ascii="Times New Roman" w:hAnsi="Times New Roman" w:eastAsiaTheme="minorEastAsia"/>
          <w:b/>
          <w:sz w:val="30"/>
          <w:szCs w:val="30"/>
        </w:rPr>
      </w:pPr>
      <w:r>
        <w:rPr>
          <w:rFonts w:ascii="Times New Roman" w:hAnsiTheme="minorEastAsia" w:eastAsiaTheme="minorEastAsia"/>
          <w:b/>
          <w:sz w:val="30"/>
          <w:szCs w:val="30"/>
        </w:rPr>
        <w:t>经济管理学院研究生奖学金评选细则</w:t>
      </w:r>
    </w:p>
    <w:p>
      <w:pPr>
        <w:spacing w:line="440" w:lineRule="exact"/>
        <w:ind w:firstLine="480" w:firstLineChars="200"/>
        <w:rPr>
          <w:rFonts w:ascii="Times New Roman" w:hAnsiTheme="minorEastAsia" w:eastAsiaTheme="minorEastAsia"/>
          <w:sz w:val="24"/>
          <w:szCs w:val="24"/>
        </w:rPr>
      </w:pPr>
      <w:r>
        <w:rPr>
          <w:rFonts w:ascii="Times New Roman" w:hAnsiTheme="minorEastAsia" w:eastAsiaTheme="minorEastAsia"/>
          <w:sz w:val="24"/>
          <w:szCs w:val="24"/>
        </w:rPr>
        <w:t>学院高度重视奖学金评选推荐工作，本着公平、公开、公正的遴选原则，严格按照申报条件进行推荐，使奖学金评定工作真正成为调动学生学习和工作积极性、激发学习和工作热情的重要手段。</w:t>
      </w:r>
    </w:p>
    <w:p>
      <w:pPr>
        <w:spacing w:line="440" w:lineRule="exact"/>
        <w:ind w:firstLine="480" w:firstLineChars="200"/>
        <w:rPr>
          <w:rFonts w:ascii="Times New Roman" w:hAnsiTheme="minorEastAsia" w:eastAsiaTheme="minorEastAsia"/>
          <w:sz w:val="24"/>
          <w:szCs w:val="24"/>
        </w:rPr>
      </w:pPr>
    </w:p>
    <w:p>
      <w:pPr>
        <w:pStyle w:val="2"/>
        <w:adjustRightInd w:val="0"/>
        <w:spacing w:beforeLines="50" w:line="440" w:lineRule="exact"/>
        <w:ind w:firstLine="562"/>
        <w:contextualSpacing/>
        <w:rPr>
          <w:rFonts w:ascii="Times New Roman" w:eastAsiaTheme="minorEastAsia"/>
          <w:b/>
          <w:bCs w:val="0"/>
          <w:spacing w:val="0"/>
          <w:sz w:val="28"/>
        </w:rPr>
      </w:pPr>
      <w:r>
        <w:rPr>
          <w:rFonts w:ascii="Times New Roman" w:hAnsiTheme="minorEastAsia" w:eastAsiaTheme="minorEastAsia"/>
          <w:b/>
          <w:bCs w:val="0"/>
          <w:spacing w:val="0"/>
          <w:sz w:val="28"/>
        </w:rPr>
        <w:t>一、申报对象与基本条件</w:t>
      </w:r>
    </w:p>
    <w:p>
      <w:pPr>
        <w:pStyle w:val="2"/>
        <w:adjustRightInd w:val="0"/>
        <w:spacing w:line="440" w:lineRule="exact"/>
        <w:ind w:firstLine="546"/>
        <w:contextualSpacing/>
        <w:rPr>
          <w:rFonts w:ascii="Times New Roman" w:eastAsiaTheme="minorEastAsia"/>
          <w:b/>
        </w:rPr>
      </w:pPr>
      <w:r>
        <w:rPr>
          <w:rFonts w:ascii="Times New Roman" w:hAnsiTheme="minorEastAsia" w:eastAsiaTheme="minorEastAsia"/>
          <w:b/>
        </w:rPr>
        <w:t>（一）申报对象</w:t>
      </w:r>
    </w:p>
    <w:p>
      <w:pPr>
        <w:pStyle w:val="2"/>
        <w:spacing w:line="440" w:lineRule="exact"/>
        <w:rPr>
          <w:rFonts w:hint="eastAsia" w:ascii="Times New Roman" w:eastAsiaTheme="minorEastAsia"/>
        </w:rPr>
      </w:pPr>
      <w:r>
        <w:rPr>
          <w:rFonts w:hint="eastAsia" w:ascii="Times New Roman" w:eastAsiaTheme="minorEastAsia"/>
        </w:rPr>
        <w:t>1.具有中华人民共和国国籍且纳入全国研究生招生计划的非延期在籍全日制（全脱产学习）研究生均有资格参评国家奖学金；</w:t>
      </w:r>
    </w:p>
    <w:p>
      <w:pPr>
        <w:pStyle w:val="2"/>
        <w:spacing w:line="440" w:lineRule="exact"/>
        <w:rPr>
          <w:rFonts w:hint="eastAsia" w:ascii="Times New Roman" w:eastAsiaTheme="minorEastAsia"/>
        </w:rPr>
      </w:pPr>
      <w:r>
        <w:rPr>
          <w:rFonts w:hint="eastAsia" w:ascii="Times New Roman" w:eastAsiaTheme="minorEastAsia"/>
        </w:rPr>
        <w:t>2.二年级（含）以上具有中华人民共和国国籍的在籍全日制研究生均有资格参评学业奖学金和专项奖学金，专项奖学金有特殊要求的按设奖单位要求执行；</w:t>
      </w:r>
    </w:p>
    <w:p>
      <w:pPr>
        <w:pStyle w:val="2"/>
        <w:spacing w:line="440" w:lineRule="exact"/>
        <w:rPr>
          <w:rFonts w:hint="eastAsia" w:ascii="Times New Roman" w:eastAsiaTheme="minorEastAsia"/>
        </w:rPr>
      </w:pPr>
      <w:r>
        <w:rPr>
          <w:rFonts w:hint="eastAsia" w:ascii="Times New Roman" w:eastAsiaTheme="minorEastAsia"/>
        </w:rPr>
        <w:t>3.二年级（含）以上年级直博生、进入选修博士研究生课程阶段以后的硕博连读生以博士研究生身份参评；</w:t>
      </w:r>
    </w:p>
    <w:p>
      <w:pPr>
        <w:pStyle w:val="2"/>
        <w:spacing w:line="440" w:lineRule="exact"/>
        <w:rPr>
          <w:rFonts w:hint="eastAsia" w:ascii="Times New Roman" w:eastAsiaTheme="minorEastAsia"/>
        </w:rPr>
      </w:pPr>
      <w:r>
        <w:rPr>
          <w:rFonts w:hint="eastAsia" w:ascii="Times New Roman" w:eastAsiaTheme="minorEastAsia"/>
        </w:rPr>
        <w:t xml:space="preserve">4.国家奖学金、校长奖学金、学业奖学金、专项奖学金之间可兼得； </w:t>
      </w:r>
    </w:p>
    <w:p>
      <w:pPr>
        <w:pStyle w:val="2"/>
        <w:spacing w:line="440" w:lineRule="exact"/>
        <w:rPr>
          <w:rFonts w:hint="eastAsia" w:ascii="Times New Roman" w:eastAsiaTheme="minorEastAsia"/>
        </w:rPr>
      </w:pPr>
      <w:r>
        <w:rPr>
          <w:rFonts w:hint="eastAsia" w:ascii="Times New Roman" w:eastAsiaTheme="minorEastAsia"/>
        </w:rPr>
        <w:t>5.参评研究生所有业绩材料必须是在我校研究生学习期间完成的，科研成果和学术论文第一单位应为中国农业大学，申请人为主要作者或完成人；业绩材料截止时间以学院公告为准，以前获得各类奖学金已使用过的业绩材料不能再次使用；</w:t>
      </w:r>
    </w:p>
    <w:p>
      <w:pPr>
        <w:pStyle w:val="2"/>
        <w:spacing w:line="440" w:lineRule="exact"/>
        <w:rPr>
          <w:rFonts w:hint="eastAsia" w:ascii="Times New Roman" w:eastAsiaTheme="minorEastAsia"/>
        </w:rPr>
      </w:pPr>
      <w:r>
        <w:rPr>
          <w:rFonts w:hint="eastAsia" w:ascii="Times New Roman" w:eastAsiaTheme="minorEastAsia"/>
        </w:rPr>
        <w:t>6.有以下情况之一者不能参加该学年奖学金的评定：</w:t>
      </w:r>
    </w:p>
    <w:p>
      <w:pPr>
        <w:pStyle w:val="2"/>
        <w:spacing w:line="440" w:lineRule="exact"/>
        <w:rPr>
          <w:rFonts w:hint="eastAsia" w:ascii="Times New Roman" w:eastAsiaTheme="minorEastAsia"/>
        </w:rPr>
      </w:pPr>
      <w:r>
        <w:rPr>
          <w:rFonts w:hint="eastAsia" w:ascii="Times New Roman" w:eastAsiaTheme="minorEastAsia"/>
        </w:rPr>
        <w:t>（1）有违法违纪行为；</w:t>
      </w:r>
    </w:p>
    <w:p>
      <w:pPr>
        <w:pStyle w:val="2"/>
        <w:spacing w:line="440" w:lineRule="exact"/>
        <w:rPr>
          <w:rFonts w:hint="eastAsia" w:ascii="Times New Roman" w:eastAsiaTheme="minorEastAsia"/>
        </w:rPr>
      </w:pPr>
      <w:r>
        <w:rPr>
          <w:rFonts w:hint="eastAsia" w:ascii="Times New Roman" w:eastAsiaTheme="minorEastAsia"/>
        </w:rPr>
        <w:t>（2）评奖当年（学年）有不及格课程；</w:t>
      </w:r>
    </w:p>
    <w:p>
      <w:pPr>
        <w:pStyle w:val="2"/>
        <w:spacing w:line="440" w:lineRule="exact"/>
        <w:rPr>
          <w:rFonts w:hint="eastAsia" w:ascii="Times New Roman" w:eastAsiaTheme="minorEastAsia"/>
        </w:rPr>
      </w:pPr>
      <w:r>
        <w:rPr>
          <w:rFonts w:hint="eastAsia" w:ascii="Times New Roman" w:eastAsiaTheme="minorEastAsia"/>
        </w:rPr>
        <w:t>（3）在学术研究中有弄虚作假行为；</w:t>
      </w:r>
    </w:p>
    <w:p>
      <w:pPr>
        <w:pStyle w:val="2"/>
        <w:spacing w:line="440" w:lineRule="exact"/>
        <w:rPr>
          <w:rFonts w:hint="eastAsia" w:ascii="Times New Roman" w:eastAsiaTheme="minorEastAsia"/>
        </w:rPr>
      </w:pPr>
      <w:r>
        <w:rPr>
          <w:rFonts w:hint="eastAsia" w:ascii="Times New Roman" w:eastAsiaTheme="minorEastAsia"/>
        </w:rPr>
        <w:t>（4）在科研工作中造成重大事故及损失；</w:t>
      </w:r>
    </w:p>
    <w:p>
      <w:pPr>
        <w:pStyle w:val="2"/>
        <w:spacing w:line="440" w:lineRule="exact"/>
        <w:rPr>
          <w:rFonts w:hint="eastAsia" w:ascii="Times New Roman" w:eastAsiaTheme="minorEastAsia"/>
        </w:rPr>
      </w:pPr>
      <w:r>
        <w:rPr>
          <w:rFonts w:hint="eastAsia" w:ascii="Times New Roman" w:eastAsiaTheme="minorEastAsia"/>
        </w:rPr>
        <w:t>（5）未按学校规定按时办理学期注册手续。</w:t>
      </w:r>
    </w:p>
    <w:p>
      <w:pPr>
        <w:pStyle w:val="2"/>
        <w:spacing w:line="440" w:lineRule="exact"/>
        <w:rPr>
          <w:rFonts w:hint="eastAsia" w:ascii="Times New Roman" w:eastAsiaTheme="minorEastAsia"/>
        </w:rPr>
      </w:pPr>
    </w:p>
    <w:p>
      <w:pPr>
        <w:pStyle w:val="2"/>
        <w:spacing w:line="440" w:lineRule="exact"/>
        <w:ind w:firstLine="546"/>
        <w:contextualSpacing/>
        <w:rPr>
          <w:rFonts w:ascii="Times New Roman" w:eastAsiaTheme="minorEastAsia"/>
          <w:b/>
        </w:rPr>
      </w:pPr>
      <w:r>
        <w:rPr>
          <w:rFonts w:ascii="Times New Roman" w:hAnsiTheme="minorEastAsia" w:eastAsiaTheme="minorEastAsia"/>
          <w:b/>
        </w:rPr>
        <w:t>（二）基本条件</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1.热爱社会主义祖国，拥护中国共产党的领导；</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2.遵守宪法和法律，遵守学校规章制度；</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3.诚实守信，道德品质优良；</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4.勤奋学习，积极参与科学研究工作，认真接受导师指导；</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5.积极参加政治理论学习和集体活动，努力提高个人综合素质；</w:t>
      </w:r>
    </w:p>
    <w:p>
      <w:pPr>
        <w:spacing w:line="440" w:lineRule="exact"/>
        <w:ind w:firstLine="480" w:firstLineChars="200"/>
        <w:rPr>
          <w:rFonts w:ascii="Times New Roman" w:hAnsiTheme="minorEastAsia" w:eastAsiaTheme="minorEastAsia"/>
          <w:sz w:val="24"/>
          <w:szCs w:val="24"/>
        </w:rPr>
      </w:pPr>
      <w:r>
        <w:rPr>
          <w:rFonts w:hint="eastAsia" w:ascii="Times New Roman" w:hAnsiTheme="minorEastAsia" w:eastAsiaTheme="minorEastAsia"/>
          <w:sz w:val="24"/>
          <w:szCs w:val="24"/>
        </w:rPr>
        <w:t>6.积极</w:t>
      </w:r>
      <w:r>
        <w:rPr>
          <w:rFonts w:ascii="Times New Roman" w:hAnsiTheme="minorEastAsia" w:eastAsiaTheme="minorEastAsia"/>
          <w:sz w:val="24"/>
          <w:szCs w:val="24"/>
        </w:rPr>
        <w:t>参加社会实践、创新创业大赛等社会活动。</w:t>
      </w:r>
    </w:p>
    <w:p>
      <w:pPr>
        <w:pStyle w:val="2"/>
        <w:adjustRightInd w:val="0"/>
        <w:spacing w:beforeLines="50" w:line="440" w:lineRule="exact"/>
        <w:ind w:firstLine="562"/>
        <w:contextualSpacing/>
        <w:rPr>
          <w:rFonts w:ascii="Times New Roman" w:hAnsiTheme="minorEastAsia" w:eastAsiaTheme="minorEastAsia"/>
          <w:b/>
          <w:bCs w:val="0"/>
          <w:spacing w:val="0"/>
          <w:sz w:val="28"/>
        </w:rPr>
      </w:pPr>
      <w:r>
        <w:rPr>
          <w:rFonts w:ascii="Times New Roman" w:hAnsiTheme="minorEastAsia" w:eastAsiaTheme="minorEastAsia"/>
          <w:b/>
          <w:bCs w:val="0"/>
          <w:spacing w:val="0"/>
          <w:sz w:val="28"/>
        </w:rPr>
        <w:t>二、奖学金评选原则及顺序</w:t>
      </w:r>
    </w:p>
    <w:p>
      <w:pPr>
        <w:spacing w:line="440" w:lineRule="exact"/>
        <w:ind w:firstLine="480" w:firstLineChars="200"/>
        <w:rPr>
          <w:rFonts w:ascii="Times New Roman" w:hAnsi="Times New Roman" w:eastAsiaTheme="minorEastAsia"/>
          <w:sz w:val="24"/>
          <w:szCs w:val="24"/>
        </w:rPr>
      </w:pPr>
      <w:r>
        <w:rPr>
          <w:rFonts w:hint="eastAsia" w:ascii="Times New Roman" w:hAnsiTheme="minorEastAsia" w:eastAsiaTheme="minorEastAsia"/>
          <w:sz w:val="24"/>
          <w:szCs w:val="24"/>
          <w:lang w:val="en-US" w:eastAsia="zh-CN"/>
        </w:rPr>
        <w:t>1、</w:t>
      </w:r>
      <w:r>
        <w:rPr>
          <w:rFonts w:ascii="Times New Roman" w:hAnsiTheme="minorEastAsia" w:eastAsiaTheme="minorEastAsia"/>
          <w:sz w:val="24"/>
          <w:szCs w:val="24"/>
        </w:rPr>
        <w:t>国家奖学金和专项奖学金之间不可以兼得；专项奖学金内的各项奖学金间不可以兼得；国家奖学金与学业奖学金之间可兼得；专项奖学金与学业奖学金之间可兼得；</w:t>
      </w:r>
      <w:r>
        <w:rPr>
          <w:rFonts w:ascii="Times New Roman" w:hAnsi="Times New Roman" w:eastAsiaTheme="minorEastAsia"/>
          <w:sz w:val="24"/>
          <w:szCs w:val="24"/>
        </w:rPr>
        <w:t>“</w:t>
      </w:r>
      <w:r>
        <w:rPr>
          <w:rFonts w:ascii="Times New Roman" w:hAnsiTheme="minorEastAsia" w:eastAsiaTheme="minorEastAsia"/>
          <w:sz w:val="24"/>
          <w:szCs w:val="24"/>
        </w:rPr>
        <w:t>校长奖学金</w:t>
      </w:r>
      <w:r>
        <w:rPr>
          <w:rFonts w:ascii="Times New Roman" w:hAnsi="Times New Roman" w:eastAsiaTheme="minorEastAsia"/>
          <w:sz w:val="24"/>
          <w:szCs w:val="24"/>
        </w:rPr>
        <w:t>”</w:t>
      </w:r>
      <w:r>
        <w:rPr>
          <w:rFonts w:ascii="Times New Roman" w:hAnsiTheme="minorEastAsia" w:eastAsiaTheme="minorEastAsia"/>
          <w:sz w:val="24"/>
          <w:szCs w:val="24"/>
        </w:rPr>
        <w:t>获得者由</w:t>
      </w:r>
      <w:r>
        <w:rPr>
          <w:rFonts w:ascii="Times New Roman" w:hAnsi="Times New Roman" w:eastAsiaTheme="minorEastAsia"/>
          <w:sz w:val="24"/>
          <w:szCs w:val="24"/>
        </w:rPr>
        <w:t>“</w:t>
      </w:r>
      <w:r>
        <w:rPr>
          <w:rFonts w:ascii="Times New Roman" w:hAnsiTheme="minorEastAsia" w:eastAsiaTheme="minorEastAsia"/>
          <w:sz w:val="24"/>
          <w:szCs w:val="24"/>
        </w:rPr>
        <w:t>国家奖学金</w:t>
      </w:r>
      <w:r>
        <w:rPr>
          <w:rFonts w:ascii="Times New Roman" w:hAnsi="Times New Roman" w:eastAsiaTheme="minorEastAsia"/>
          <w:sz w:val="24"/>
          <w:szCs w:val="24"/>
        </w:rPr>
        <w:t>”</w:t>
      </w:r>
      <w:r>
        <w:rPr>
          <w:rFonts w:ascii="Times New Roman" w:hAnsiTheme="minorEastAsia" w:eastAsiaTheme="minorEastAsia"/>
          <w:sz w:val="24"/>
          <w:szCs w:val="24"/>
        </w:rPr>
        <w:t>获得者中推选。</w:t>
      </w:r>
    </w:p>
    <w:p>
      <w:pPr>
        <w:spacing w:line="440" w:lineRule="exact"/>
        <w:ind w:firstLine="480" w:firstLineChars="200"/>
        <w:rPr>
          <w:rFonts w:hint="eastAsia" w:ascii="Times New Roman" w:hAnsiTheme="minorEastAsia" w:eastAsiaTheme="minorEastAsia"/>
          <w:sz w:val="24"/>
          <w:szCs w:val="24"/>
          <w:lang w:eastAsia="zh-CN"/>
        </w:rPr>
      </w:pPr>
      <w:r>
        <w:rPr>
          <w:rFonts w:hint="eastAsia" w:ascii="Times New Roman" w:hAnsiTheme="minorEastAsia" w:eastAsiaTheme="minorEastAsia"/>
          <w:sz w:val="24"/>
          <w:szCs w:val="24"/>
          <w:lang w:val="en-US" w:eastAsia="zh-CN"/>
        </w:rPr>
        <w:t>2、</w:t>
      </w:r>
      <w:r>
        <w:rPr>
          <w:rFonts w:ascii="Times New Roman" w:hAnsiTheme="minorEastAsia" w:eastAsiaTheme="minorEastAsia"/>
          <w:sz w:val="24"/>
          <w:szCs w:val="24"/>
        </w:rPr>
        <w:t>按照各个奖学金的要求、校院级别和奖金额度，奖学金</w:t>
      </w:r>
      <w:r>
        <w:rPr>
          <w:rFonts w:hint="eastAsia" w:ascii="Times New Roman" w:hAnsiTheme="minorEastAsia" w:eastAsiaTheme="minorEastAsia"/>
          <w:sz w:val="24"/>
          <w:szCs w:val="24"/>
          <w:lang w:eastAsia="zh-CN"/>
        </w:rPr>
        <w:t>由当年实际奖项设定</w:t>
      </w:r>
      <w:r>
        <w:rPr>
          <w:rFonts w:ascii="Times New Roman" w:hAnsiTheme="minorEastAsia" w:eastAsiaTheme="minorEastAsia"/>
          <w:sz w:val="24"/>
          <w:szCs w:val="24"/>
        </w:rPr>
        <w:t>评选顺序</w:t>
      </w:r>
      <w:r>
        <w:rPr>
          <w:rFonts w:hint="eastAsia" w:ascii="Times New Roman" w:hAnsiTheme="minorEastAsia" w:eastAsiaTheme="minorEastAsia"/>
          <w:sz w:val="24"/>
          <w:szCs w:val="24"/>
          <w:lang w:eastAsia="zh-CN"/>
        </w:rPr>
        <w:t>。</w:t>
      </w:r>
    </w:p>
    <w:p>
      <w:pPr>
        <w:spacing w:line="440" w:lineRule="exact"/>
        <w:ind w:firstLine="480" w:firstLineChars="200"/>
        <w:rPr>
          <w:rFonts w:hint="eastAsia" w:ascii="Times New Roman" w:hAnsiTheme="minorEastAsia" w:eastAsiaTheme="minorEastAsia"/>
          <w:sz w:val="24"/>
          <w:szCs w:val="24"/>
          <w:lang w:val="en-US" w:eastAsia="zh-CN"/>
        </w:rPr>
      </w:pPr>
      <w:r>
        <w:rPr>
          <w:rFonts w:hint="eastAsia" w:ascii="Times New Roman" w:hAnsiTheme="minorEastAsia" w:eastAsiaTheme="minorEastAsia"/>
          <w:sz w:val="24"/>
          <w:szCs w:val="24"/>
          <w:lang w:val="en-US" w:eastAsia="zh-CN"/>
        </w:rPr>
        <w:t>3、延期生不参加奖学金评选</w:t>
      </w:r>
    </w:p>
    <w:p>
      <w:pPr>
        <w:spacing w:line="440" w:lineRule="exact"/>
        <w:ind w:firstLine="480" w:firstLineChars="200"/>
        <w:rPr>
          <w:rFonts w:hint="default" w:ascii="Times New Roman" w:hAnsiTheme="minorEastAsia" w:eastAsiaTheme="minorEastAsia"/>
          <w:sz w:val="24"/>
          <w:szCs w:val="24"/>
          <w:lang w:val="en-US" w:eastAsia="zh-CN"/>
        </w:rPr>
      </w:pPr>
      <w:r>
        <w:rPr>
          <w:rFonts w:hint="eastAsia" w:ascii="Times New Roman" w:hAnsiTheme="minorEastAsia" w:eastAsiaTheme="minorEastAsia"/>
          <w:sz w:val="24"/>
          <w:szCs w:val="24"/>
          <w:lang w:val="en-US" w:eastAsia="zh-CN"/>
        </w:rPr>
        <w:t>4、在职博士生不可申报国家奖学金，可申报学业奖学金、专项奖学金。</w:t>
      </w:r>
    </w:p>
    <w:p>
      <w:pPr>
        <w:spacing w:line="440" w:lineRule="exact"/>
        <w:ind w:firstLine="480" w:firstLineChars="200"/>
        <w:rPr>
          <w:rFonts w:hint="eastAsia" w:ascii="Times New Roman" w:hAnsiTheme="minorEastAsia" w:eastAsiaTheme="minorEastAsia"/>
          <w:sz w:val="24"/>
          <w:szCs w:val="24"/>
          <w:lang w:eastAsia="zh-CN"/>
        </w:rPr>
      </w:pPr>
    </w:p>
    <w:p>
      <w:pPr>
        <w:pStyle w:val="2"/>
        <w:numPr>
          <w:ilvl w:val="0"/>
          <w:numId w:val="1"/>
        </w:numPr>
        <w:adjustRightInd w:val="0"/>
        <w:spacing w:beforeLines="50" w:line="440" w:lineRule="exact"/>
        <w:ind w:firstLine="562"/>
        <w:contextualSpacing/>
        <w:rPr>
          <w:rFonts w:hint="eastAsia" w:ascii="Times New Roman" w:hAnsiTheme="minorEastAsia" w:eastAsiaTheme="minorEastAsia"/>
          <w:b/>
          <w:bCs w:val="0"/>
          <w:spacing w:val="0"/>
          <w:sz w:val="28"/>
        </w:rPr>
      </w:pPr>
      <w:r>
        <w:rPr>
          <w:rFonts w:ascii="Times New Roman" w:hAnsiTheme="minorEastAsia" w:eastAsiaTheme="minorEastAsia"/>
          <w:b/>
          <w:bCs w:val="0"/>
          <w:spacing w:val="0"/>
          <w:sz w:val="28"/>
        </w:rPr>
        <w:t>奖学金评选</w:t>
      </w:r>
      <w:r>
        <w:rPr>
          <w:rFonts w:hint="eastAsia" w:ascii="Times New Roman" w:hAnsiTheme="minorEastAsia" w:eastAsiaTheme="minorEastAsia"/>
          <w:b/>
          <w:bCs w:val="0"/>
          <w:spacing w:val="0"/>
          <w:sz w:val="28"/>
        </w:rPr>
        <w:t>细则</w:t>
      </w:r>
    </w:p>
    <w:p>
      <w:pPr>
        <w:pStyle w:val="2"/>
        <w:numPr>
          <w:ilvl w:val="0"/>
          <w:numId w:val="2"/>
        </w:numPr>
        <w:adjustRightInd w:val="0"/>
        <w:spacing w:beforeLines="50" w:line="440" w:lineRule="exact"/>
        <w:contextualSpacing/>
        <w:rPr>
          <w:rFonts w:hint="eastAsia" w:ascii="Times New Roman" w:hAnsiTheme="minorEastAsia" w:eastAsiaTheme="minorEastAsia"/>
          <w:b/>
          <w:bCs w:val="0"/>
          <w:spacing w:val="0"/>
          <w:sz w:val="24"/>
          <w:szCs w:val="22"/>
          <w:lang w:eastAsia="zh-CN"/>
        </w:rPr>
      </w:pPr>
      <w:r>
        <w:rPr>
          <w:rFonts w:hint="eastAsia" w:ascii="Times New Roman" w:hAnsiTheme="minorEastAsia" w:eastAsiaTheme="minorEastAsia"/>
          <w:b/>
          <w:bCs w:val="0"/>
          <w:spacing w:val="0"/>
          <w:sz w:val="24"/>
          <w:szCs w:val="22"/>
          <w:lang w:eastAsia="zh-CN"/>
        </w:rPr>
        <w:t>学院成立由研究生工作主管书记和院长、研究生专职辅导员、研究生教务员、导师代表及研究生代表等组成的研究生奖学金评定工作组</w:t>
      </w:r>
    </w:p>
    <w:p>
      <w:pPr>
        <w:pStyle w:val="2"/>
        <w:numPr>
          <w:ilvl w:val="0"/>
          <w:numId w:val="2"/>
        </w:numPr>
        <w:adjustRightInd w:val="0"/>
        <w:spacing w:beforeLines="50" w:line="440" w:lineRule="exact"/>
        <w:contextualSpacing/>
        <w:rPr>
          <w:rFonts w:hint="eastAsia" w:ascii="Times New Roman" w:hAnsiTheme="minorEastAsia" w:eastAsiaTheme="minorEastAsia"/>
          <w:b/>
          <w:bCs w:val="0"/>
          <w:spacing w:val="0"/>
          <w:sz w:val="24"/>
          <w:szCs w:val="22"/>
          <w:lang w:eastAsia="zh-CN"/>
        </w:rPr>
      </w:pPr>
      <w:r>
        <w:rPr>
          <w:rFonts w:hint="eastAsia" w:ascii="Times New Roman" w:hAnsiTheme="minorEastAsia" w:eastAsiaTheme="minorEastAsia"/>
          <w:b/>
          <w:bCs w:val="0"/>
          <w:spacing w:val="0"/>
          <w:sz w:val="24"/>
          <w:szCs w:val="22"/>
          <w:lang w:eastAsia="zh-CN"/>
        </w:rPr>
        <w:t>依据《经济管理学院研究生综合评定细则》（参考附件）进行评定</w:t>
      </w:r>
    </w:p>
    <w:p>
      <w:pPr>
        <w:pStyle w:val="2"/>
        <w:numPr>
          <w:ilvl w:val="0"/>
          <w:numId w:val="2"/>
        </w:numPr>
        <w:adjustRightInd w:val="0"/>
        <w:spacing w:beforeLines="50" w:line="440" w:lineRule="exact"/>
        <w:contextualSpacing/>
        <w:rPr>
          <w:rFonts w:hint="eastAsia" w:ascii="Times New Roman" w:hAnsiTheme="minorEastAsia" w:eastAsiaTheme="minorEastAsia"/>
          <w:b/>
          <w:bCs w:val="0"/>
          <w:spacing w:val="0"/>
          <w:sz w:val="24"/>
          <w:szCs w:val="22"/>
          <w:lang w:eastAsia="zh-CN"/>
        </w:rPr>
      </w:pPr>
      <w:r>
        <w:rPr>
          <w:rFonts w:hint="eastAsia" w:ascii="Times New Roman" w:hAnsiTheme="minorEastAsia" w:eastAsiaTheme="minorEastAsia"/>
          <w:b/>
          <w:bCs w:val="0"/>
          <w:spacing w:val="0"/>
          <w:sz w:val="24"/>
          <w:szCs w:val="22"/>
          <w:lang w:eastAsia="zh-CN"/>
        </w:rPr>
        <w:t>国家奖学金评选还应满足</w:t>
      </w:r>
    </w:p>
    <w:p>
      <w:pPr>
        <w:spacing w:line="440" w:lineRule="exact"/>
        <w:ind w:left="420" w:leftChars="0" w:firstLine="420" w:firstLineChars="0"/>
        <w:rPr>
          <w:rFonts w:hint="eastAsia" w:ascii="Times New Roman" w:hAnsi="Times New Roman" w:eastAsiaTheme="minorEastAsia"/>
          <w:sz w:val="24"/>
          <w:szCs w:val="24"/>
          <w:lang w:eastAsia="zh-CN"/>
        </w:rPr>
      </w:pPr>
      <w:r>
        <w:rPr>
          <w:rFonts w:ascii="Times New Roman" w:hAnsiTheme="minorEastAsia" w:eastAsiaTheme="minorEastAsia"/>
          <w:b/>
          <w:sz w:val="24"/>
          <w:szCs w:val="28"/>
        </w:rPr>
        <w:t>博士研究生：</w:t>
      </w:r>
      <w:r>
        <w:rPr>
          <w:rFonts w:ascii="Times New Roman" w:hAnsiTheme="minorEastAsia" w:eastAsiaTheme="minorEastAsia"/>
          <w:sz w:val="24"/>
          <w:szCs w:val="24"/>
        </w:rPr>
        <w:t>英语提前通过或</w:t>
      </w:r>
      <w:r>
        <w:rPr>
          <w:rFonts w:ascii="Times New Roman" w:hAnsi="Times New Roman" w:eastAsiaTheme="minorEastAsia"/>
          <w:sz w:val="24"/>
          <w:szCs w:val="24"/>
        </w:rPr>
        <w:t>≥75</w:t>
      </w:r>
      <w:r>
        <w:rPr>
          <w:rFonts w:ascii="Times New Roman" w:hAnsiTheme="minorEastAsia" w:eastAsiaTheme="minorEastAsia"/>
          <w:sz w:val="24"/>
          <w:szCs w:val="24"/>
        </w:rPr>
        <w:t>，且学位课成绩</w:t>
      </w:r>
      <w:r>
        <w:rPr>
          <w:rFonts w:ascii="Times New Roman" w:hAnsi="Times New Roman" w:eastAsiaTheme="minorEastAsia"/>
          <w:sz w:val="24"/>
          <w:szCs w:val="24"/>
        </w:rPr>
        <w:t>≥75</w:t>
      </w:r>
      <w:r>
        <w:rPr>
          <w:rFonts w:ascii="Times New Roman" w:hAnsiTheme="minorEastAsia" w:eastAsiaTheme="minorEastAsia"/>
          <w:sz w:val="24"/>
          <w:szCs w:val="24"/>
        </w:rPr>
        <w:t>。</w:t>
      </w:r>
      <w:r>
        <w:rPr>
          <w:rFonts w:hint="eastAsia" w:ascii="Times New Roman" w:hAnsiTheme="minorEastAsia" w:eastAsiaTheme="minorEastAsia"/>
          <w:sz w:val="24"/>
          <w:szCs w:val="24"/>
          <w:lang w:eastAsia="zh-CN"/>
        </w:rPr>
        <w:t>硕博连读生成绩由其硕士入学学年起计。</w:t>
      </w:r>
    </w:p>
    <w:p>
      <w:pPr>
        <w:pStyle w:val="2"/>
        <w:spacing w:line="440" w:lineRule="exact"/>
        <w:ind w:left="420" w:leftChars="0" w:firstLine="420" w:firstLineChars="0"/>
        <w:contextualSpacing/>
        <w:rPr>
          <w:rFonts w:hint="eastAsia" w:ascii="Times New Roman" w:hAnsiTheme="minorEastAsia" w:eastAsiaTheme="minorEastAsia"/>
          <w:sz w:val="24"/>
          <w:szCs w:val="24"/>
          <w:lang w:eastAsia="zh-CN"/>
        </w:rPr>
      </w:pPr>
      <w:r>
        <w:rPr>
          <w:rFonts w:ascii="Times New Roman" w:cs="Times New Roman" w:hAnsiTheme="minorEastAsia" w:eastAsiaTheme="minorEastAsia"/>
          <w:b/>
          <w:bCs w:val="0"/>
          <w:spacing w:val="0"/>
          <w:kern w:val="2"/>
          <w:sz w:val="24"/>
          <w:szCs w:val="28"/>
          <w:lang w:val="en-US" w:eastAsia="zh-CN" w:bidi="ar-SA"/>
        </w:rPr>
        <w:t>硕士研究生：</w:t>
      </w:r>
      <w:r>
        <w:rPr>
          <w:rFonts w:ascii="Times New Roman" w:hAnsiTheme="minorEastAsia" w:eastAsiaTheme="minorEastAsia"/>
          <w:sz w:val="24"/>
          <w:szCs w:val="24"/>
        </w:rPr>
        <w:t>英语提前通过或</w:t>
      </w:r>
      <w:r>
        <w:rPr>
          <w:rFonts w:ascii="Times New Roman" w:hAnsi="Times New Roman" w:eastAsiaTheme="minorEastAsia"/>
          <w:sz w:val="24"/>
          <w:szCs w:val="24"/>
        </w:rPr>
        <w:t>≥80</w:t>
      </w:r>
      <w:r>
        <w:rPr>
          <w:rFonts w:ascii="Times New Roman" w:hAnsiTheme="minorEastAsia" w:eastAsiaTheme="minorEastAsia"/>
          <w:sz w:val="24"/>
          <w:szCs w:val="24"/>
        </w:rPr>
        <w:t>，且学位课成绩</w:t>
      </w:r>
      <w:r>
        <w:rPr>
          <w:rFonts w:ascii="Times New Roman" w:hAnsi="Times New Roman" w:eastAsiaTheme="minorEastAsia"/>
          <w:sz w:val="24"/>
          <w:szCs w:val="24"/>
        </w:rPr>
        <w:t>≥80</w:t>
      </w:r>
      <w:r>
        <w:rPr>
          <w:rFonts w:ascii="Times New Roman" w:hAnsiTheme="minorEastAsia" w:eastAsiaTheme="minorEastAsia"/>
          <w:sz w:val="24"/>
          <w:szCs w:val="24"/>
        </w:rPr>
        <w:t>。</w:t>
      </w:r>
    </w:p>
    <w:p>
      <w:pPr>
        <w:pStyle w:val="2"/>
        <w:numPr>
          <w:ilvl w:val="0"/>
          <w:numId w:val="2"/>
        </w:numPr>
        <w:adjustRightInd w:val="0"/>
        <w:spacing w:beforeLines="50" w:line="440" w:lineRule="exact"/>
        <w:contextualSpacing/>
        <w:rPr>
          <w:rFonts w:hint="eastAsia" w:ascii="Times New Roman" w:hAnsiTheme="minorEastAsia" w:eastAsiaTheme="minorEastAsia"/>
          <w:b/>
          <w:lang w:eastAsia="zh-CN"/>
        </w:rPr>
      </w:pPr>
      <w:r>
        <w:rPr>
          <w:rFonts w:hint="eastAsia" w:ascii="Times New Roman" w:hAnsiTheme="minorEastAsia" w:eastAsiaTheme="minorEastAsia"/>
          <w:b/>
          <w:lang w:eastAsia="zh-CN"/>
        </w:rPr>
        <w:t>如学校学院相关文件有所变动，以</w:t>
      </w:r>
      <w:bookmarkStart w:id="0" w:name="_GoBack"/>
      <w:bookmarkEnd w:id="0"/>
      <w:r>
        <w:rPr>
          <w:rFonts w:hint="eastAsia" w:ascii="Times New Roman" w:hAnsiTheme="minorEastAsia" w:eastAsiaTheme="minorEastAsia"/>
          <w:b/>
          <w:lang w:eastAsia="zh-CN"/>
        </w:rPr>
        <w:t>最新要求为准</w:t>
      </w:r>
    </w:p>
    <w:p>
      <w:pPr>
        <w:pStyle w:val="2"/>
        <w:numPr>
          <w:ilvl w:val="0"/>
          <w:numId w:val="2"/>
        </w:numPr>
        <w:adjustRightInd w:val="0"/>
        <w:spacing w:beforeLines="50" w:line="440" w:lineRule="exact"/>
        <w:contextualSpacing/>
        <w:rPr>
          <w:rFonts w:hint="eastAsia" w:ascii="Times New Roman" w:hAnsiTheme="minorEastAsia" w:eastAsiaTheme="minorEastAsia"/>
          <w:b/>
          <w:lang w:eastAsia="zh-CN"/>
        </w:rPr>
      </w:pPr>
      <w:r>
        <w:rPr>
          <w:rFonts w:hint="eastAsia" w:ascii="Times New Roman" w:hAnsiTheme="minorEastAsia" w:eastAsiaTheme="minorEastAsia"/>
          <w:b/>
          <w:lang w:eastAsia="zh-CN"/>
        </w:rPr>
        <w:t>学院研究生奖学金评定工作组拥有最终解释权</w:t>
      </w:r>
    </w:p>
    <w:p>
      <w:pPr>
        <w:pStyle w:val="2"/>
        <w:numPr>
          <w:ilvl w:val="0"/>
          <w:numId w:val="0"/>
        </w:numPr>
        <w:adjustRightInd w:val="0"/>
        <w:spacing w:beforeLines="50" w:line="440" w:lineRule="exact"/>
        <w:contextualSpacing/>
        <w:rPr>
          <w:rFonts w:hint="eastAsia" w:ascii="Times New Roman" w:hAnsiTheme="minorEastAsia" w:eastAsiaTheme="minorEastAsia"/>
          <w:b/>
          <w:lang w:eastAsia="zh-CN"/>
        </w:rPr>
      </w:pPr>
    </w:p>
    <w:p>
      <w:pPr>
        <w:pStyle w:val="2"/>
        <w:spacing w:line="440" w:lineRule="exact"/>
        <w:ind w:left="0" w:leftChars="0" w:firstLine="0" w:firstLineChars="0"/>
        <w:contextualSpacing/>
        <w:rPr>
          <w:rFonts w:hint="eastAsia" w:ascii="Times New Roman" w:hAnsiTheme="minorEastAsia" w:eastAsiaTheme="minorEastAsia"/>
          <w:sz w:val="24"/>
          <w:szCs w:val="24"/>
          <w:lang w:eastAsia="zh-CN"/>
        </w:rPr>
      </w:pPr>
    </w:p>
    <w:p>
      <w:pPr>
        <w:spacing w:line="440" w:lineRule="exact"/>
        <w:rPr>
          <w:rFonts w:ascii="Times New Roman" w:hAnsi="Times New Roman" w:eastAsiaTheme="minorEastAsia"/>
          <w:b/>
          <w:sz w:val="24"/>
          <w:szCs w:val="24"/>
        </w:rPr>
      </w:pPr>
    </w:p>
    <w:p>
      <w:pPr>
        <w:spacing w:line="440" w:lineRule="exact"/>
        <w:rPr>
          <w:rFonts w:hint="eastAsia" w:ascii="Times New Roman" w:hAnsi="Times New Roman" w:eastAsiaTheme="minorEastAsia"/>
          <w:sz w:val="24"/>
          <w:szCs w:val="24"/>
        </w:rPr>
      </w:pPr>
    </w:p>
    <w:p>
      <w:pPr>
        <w:spacing w:line="440" w:lineRule="exact"/>
        <w:rPr>
          <w:rFonts w:hint="eastAsia" w:ascii="Times New Roman" w:hAnsi="Times New Roman" w:eastAsiaTheme="minorEastAsia"/>
          <w:sz w:val="24"/>
          <w:szCs w:val="24"/>
        </w:rPr>
      </w:pPr>
    </w:p>
    <w:p>
      <w:pPr>
        <w:spacing w:line="440" w:lineRule="exact"/>
        <w:jc w:val="center"/>
        <w:rPr>
          <w:rFonts w:hint="eastAsia" w:ascii="Times New Roman" w:hAnsi="Times New Roman" w:eastAsiaTheme="minorEastAsia"/>
          <w:sz w:val="24"/>
          <w:szCs w:val="24"/>
        </w:rPr>
      </w:pPr>
      <w:r>
        <w:rPr>
          <w:rFonts w:hint="eastAsia" w:ascii="Times New Roman" w:hAnsi="Times New Roman" w:eastAsiaTheme="minorEastAsia"/>
          <w:sz w:val="24"/>
          <w:szCs w:val="24"/>
          <w:lang w:val="en-US" w:eastAsia="zh-CN"/>
        </w:rPr>
        <w:t xml:space="preserve">                                                </w:t>
      </w:r>
      <w:r>
        <w:rPr>
          <w:rFonts w:hint="eastAsia" w:ascii="Times New Roman" w:hAnsi="Times New Roman" w:eastAsiaTheme="minorEastAsia"/>
          <w:sz w:val="24"/>
          <w:szCs w:val="24"/>
        </w:rPr>
        <w:t>经济管理学院</w:t>
      </w:r>
    </w:p>
    <w:p>
      <w:pPr>
        <w:spacing w:line="440" w:lineRule="exact"/>
        <w:jc w:val="right"/>
        <w:rPr>
          <w:rFonts w:hint="eastAsia" w:ascii="Times New Roman" w:hAnsi="Times New Roman" w:eastAsiaTheme="minorEastAsia"/>
          <w:sz w:val="24"/>
          <w:szCs w:val="24"/>
        </w:rPr>
      </w:pPr>
      <w:r>
        <w:rPr>
          <w:rFonts w:hint="eastAsia" w:ascii="Times New Roman" w:hAnsi="Times New Roman" w:eastAsiaTheme="minorEastAsia"/>
          <w:sz w:val="24"/>
          <w:szCs w:val="24"/>
          <w:lang w:eastAsia="zh-CN"/>
        </w:rPr>
        <w:t>研究生奖学金评定工作组</w:t>
      </w:r>
    </w:p>
    <w:p>
      <w:pPr>
        <w:spacing w:line="4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 xml:space="preserve">                                               </w:t>
      </w:r>
      <w:r>
        <w:rPr>
          <w:rFonts w:hint="eastAsia" w:ascii="Times New Roman" w:hAnsi="Times New Roman" w:eastAsiaTheme="minorEastAsia"/>
          <w:sz w:val="24"/>
          <w:szCs w:val="24"/>
        </w:rPr>
        <w:t>20</w:t>
      </w:r>
      <w:r>
        <w:rPr>
          <w:rFonts w:hint="eastAsia" w:ascii="Times New Roman" w:hAnsi="Times New Roman" w:eastAsiaTheme="minorEastAsia"/>
          <w:sz w:val="24"/>
          <w:szCs w:val="24"/>
          <w:lang w:val="en-US" w:eastAsia="zh-CN"/>
        </w:rPr>
        <w:t>21年3月</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282C6"/>
    <w:multiLevelType w:val="singleLevel"/>
    <w:tmpl w:val="0D6282C6"/>
    <w:lvl w:ilvl="0" w:tentative="0">
      <w:start w:val="1"/>
      <w:numFmt w:val="chineseCounting"/>
      <w:suff w:val="nothing"/>
      <w:lvlText w:val="（%1）"/>
      <w:lvlJc w:val="left"/>
      <w:rPr>
        <w:rFonts w:hint="eastAsia"/>
      </w:rPr>
    </w:lvl>
  </w:abstractNum>
  <w:abstractNum w:abstractNumId="1">
    <w:nsid w:val="732DA5B0"/>
    <w:multiLevelType w:val="singleLevel"/>
    <w:tmpl w:val="732DA5B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4"/>
    <w:rsid w:val="0000288C"/>
    <w:rsid w:val="000028AD"/>
    <w:rsid w:val="0001323B"/>
    <w:rsid w:val="000160C7"/>
    <w:rsid w:val="00017872"/>
    <w:rsid w:val="00023DEC"/>
    <w:rsid w:val="00026857"/>
    <w:rsid w:val="000303AD"/>
    <w:rsid w:val="00034A15"/>
    <w:rsid w:val="00035280"/>
    <w:rsid w:val="00037C88"/>
    <w:rsid w:val="000414A0"/>
    <w:rsid w:val="00042A5E"/>
    <w:rsid w:val="000472FF"/>
    <w:rsid w:val="00047329"/>
    <w:rsid w:val="000475B1"/>
    <w:rsid w:val="0005299D"/>
    <w:rsid w:val="00064354"/>
    <w:rsid w:val="000646B9"/>
    <w:rsid w:val="00064E18"/>
    <w:rsid w:val="000658FC"/>
    <w:rsid w:val="00072490"/>
    <w:rsid w:val="00073C47"/>
    <w:rsid w:val="0007419D"/>
    <w:rsid w:val="00076714"/>
    <w:rsid w:val="000769A2"/>
    <w:rsid w:val="00080F5A"/>
    <w:rsid w:val="00080F83"/>
    <w:rsid w:val="0008337E"/>
    <w:rsid w:val="000850DB"/>
    <w:rsid w:val="00085618"/>
    <w:rsid w:val="00087B11"/>
    <w:rsid w:val="00090E36"/>
    <w:rsid w:val="000938A9"/>
    <w:rsid w:val="0009446E"/>
    <w:rsid w:val="000946A9"/>
    <w:rsid w:val="00095902"/>
    <w:rsid w:val="0009597C"/>
    <w:rsid w:val="00095DB2"/>
    <w:rsid w:val="00096B48"/>
    <w:rsid w:val="0009705F"/>
    <w:rsid w:val="000A0157"/>
    <w:rsid w:val="000A16A5"/>
    <w:rsid w:val="000A2120"/>
    <w:rsid w:val="000A32B9"/>
    <w:rsid w:val="000A6022"/>
    <w:rsid w:val="000A6A51"/>
    <w:rsid w:val="000A746C"/>
    <w:rsid w:val="000B0A98"/>
    <w:rsid w:val="000B0DE8"/>
    <w:rsid w:val="000B3F6E"/>
    <w:rsid w:val="000B4C0E"/>
    <w:rsid w:val="000B5E9A"/>
    <w:rsid w:val="000C02C8"/>
    <w:rsid w:val="000C22FA"/>
    <w:rsid w:val="000C3807"/>
    <w:rsid w:val="000C57F4"/>
    <w:rsid w:val="000C7FFD"/>
    <w:rsid w:val="000D0EC6"/>
    <w:rsid w:val="000D22D3"/>
    <w:rsid w:val="000D261E"/>
    <w:rsid w:val="000D2DE1"/>
    <w:rsid w:val="000D5E1C"/>
    <w:rsid w:val="000E25E8"/>
    <w:rsid w:val="000E7121"/>
    <w:rsid w:val="000E76AE"/>
    <w:rsid w:val="000F4D29"/>
    <w:rsid w:val="000F699B"/>
    <w:rsid w:val="000F6E14"/>
    <w:rsid w:val="000F7FFD"/>
    <w:rsid w:val="00103381"/>
    <w:rsid w:val="00106098"/>
    <w:rsid w:val="00110714"/>
    <w:rsid w:val="0011256A"/>
    <w:rsid w:val="0011327E"/>
    <w:rsid w:val="0011363A"/>
    <w:rsid w:val="00114230"/>
    <w:rsid w:val="00114279"/>
    <w:rsid w:val="0011497A"/>
    <w:rsid w:val="0011646A"/>
    <w:rsid w:val="0012252F"/>
    <w:rsid w:val="001245D7"/>
    <w:rsid w:val="00125562"/>
    <w:rsid w:val="001266A5"/>
    <w:rsid w:val="00132132"/>
    <w:rsid w:val="00133429"/>
    <w:rsid w:val="00135287"/>
    <w:rsid w:val="00135A56"/>
    <w:rsid w:val="00135C26"/>
    <w:rsid w:val="00142543"/>
    <w:rsid w:val="00143C10"/>
    <w:rsid w:val="00143F34"/>
    <w:rsid w:val="0014761B"/>
    <w:rsid w:val="0015092D"/>
    <w:rsid w:val="00151D59"/>
    <w:rsid w:val="00152AB9"/>
    <w:rsid w:val="0015535B"/>
    <w:rsid w:val="00156159"/>
    <w:rsid w:val="001561E2"/>
    <w:rsid w:val="00157BE6"/>
    <w:rsid w:val="001601D4"/>
    <w:rsid w:val="00161CE9"/>
    <w:rsid w:val="00165695"/>
    <w:rsid w:val="001708BD"/>
    <w:rsid w:val="001743D9"/>
    <w:rsid w:val="00174783"/>
    <w:rsid w:val="00180D6D"/>
    <w:rsid w:val="00183672"/>
    <w:rsid w:val="00184FB6"/>
    <w:rsid w:val="00185689"/>
    <w:rsid w:val="001858A5"/>
    <w:rsid w:val="00186D96"/>
    <w:rsid w:val="00193F0B"/>
    <w:rsid w:val="001956FD"/>
    <w:rsid w:val="001963E4"/>
    <w:rsid w:val="001A0057"/>
    <w:rsid w:val="001A1FFC"/>
    <w:rsid w:val="001A2D5C"/>
    <w:rsid w:val="001A4A4B"/>
    <w:rsid w:val="001A514A"/>
    <w:rsid w:val="001B0FDD"/>
    <w:rsid w:val="001B4ECC"/>
    <w:rsid w:val="001B7A5E"/>
    <w:rsid w:val="001B7EA9"/>
    <w:rsid w:val="001C0A93"/>
    <w:rsid w:val="001C0AEC"/>
    <w:rsid w:val="001C2937"/>
    <w:rsid w:val="001C343A"/>
    <w:rsid w:val="001C4CC4"/>
    <w:rsid w:val="001C5DF8"/>
    <w:rsid w:val="001C6469"/>
    <w:rsid w:val="001C651D"/>
    <w:rsid w:val="001D1CCB"/>
    <w:rsid w:val="001D227E"/>
    <w:rsid w:val="001D280B"/>
    <w:rsid w:val="001D38F2"/>
    <w:rsid w:val="001D6A19"/>
    <w:rsid w:val="001D6A52"/>
    <w:rsid w:val="001D6D7D"/>
    <w:rsid w:val="001E0C8E"/>
    <w:rsid w:val="001E30EB"/>
    <w:rsid w:val="001E31CE"/>
    <w:rsid w:val="001E49A7"/>
    <w:rsid w:val="001F704E"/>
    <w:rsid w:val="001F71FF"/>
    <w:rsid w:val="00201BC4"/>
    <w:rsid w:val="0020363B"/>
    <w:rsid w:val="0021165E"/>
    <w:rsid w:val="002131B2"/>
    <w:rsid w:val="0021322A"/>
    <w:rsid w:val="00214A8B"/>
    <w:rsid w:val="00215571"/>
    <w:rsid w:val="00215B5B"/>
    <w:rsid w:val="00217276"/>
    <w:rsid w:val="00220B3B"/>
    <w:rsid w:val="002218B5"/>
    <w:rsid w:val="00224298"/>
    <w:rsid w:val="00224417"/>
    <w:rsid w:val="00224E5E"/>
    <w:rsid w:val="00225205"/>
    <w:rsid w:val="00227802"/>
    <w:rsid w:val="002312DE"/>
    <w:rsid w:val="0023223E"/>
    <w:rsid w:val="00232AFE"/>
    <w:rsid w:val="00232BBC"/>
    <w:rsid w:val="00235757"/>
    <w:rsid w:val="00241C57"/>
    <w:rsid w:val="0024259D"/>
    <w:rsid w:val="002444A6"/>
    <w:rsid w:val="002511FB"/>
    <w:rsid w:val="00252436"/>
    <w:rsid w:val="00253F08"/>
    <w:rsid w:val="0025479E"/>
    <w:rsid w:val="00255B20"/>
    <w:rsid w:val="00257116"/>
    <w:rsid w:val="0026132D"/>
    <w:rsid w:val="00261E33"/>
    <w:rsid w:val="002719D8"/>
    <w:rsid w:val="00272A2F"/>
    <w:rsid w:val="0027358C"/>
    <w:rsid w:val="002750CB"/>
    <w:rsid w:val="00275B79"/>
    <w:rsid w:val="00276253"/>
    <w:rsid w:val="002774A4"/>
    <w:rsid w:val="0028001B"/>
    <w:rsid w:val="00280385"/>
    <w:rsid w:val="0028071E"/>
    <w:rsid w:val="00281A86"/>
    <w:rsid w:val="0028227B"/>
    <w:rsid w:val="00282AB9"/>
    <w:rsid w:val="00283350"/>
    <w:rsid w:val="002838C4"/>
    <w:rsid w:val="002848EE"/>
    <w:rsid w:val="00285107"/>
    <w:rsid w:val="00285537"/>
    <w:rsid w:val="002861A0"/>
    <w:rsid w:val="00286B7C"/>
    <w:rsid w:val="0028757D"/>
    <w:rsid w:val="002948C0"/>
    <w:rsid w:val="00295D8C"/>
    <w:rsid w:val="0029623D"/>
    <w:rsid w:val="00296A30"/>
    <w:rsid w:val="002978ED"/>
    <w:rsid w:val="002A3C2A"/>
    <w:rsid w:val="002A6EA7"/>
    <w:rsid w:val="002B0CBB"/>
    <w:rsid w:val="002B11BD"/>
    <w:rsid w:val="002B40E6"/>
    <w:rsid w:val="002B5904"/>
    <w:rsid w:val="002B5C79"/>
    <w:rsid w:val="002C0838"/>
    <w:rsid w:val="002C2334"/>
    <w:rsid w:val="002C2781"/>
    <w:rsid w:val="002C304B"/>
    <w:rsid w:val="002C3261"/>
    <w:rsid w:val="002C612E"/>
    <w:rsid w:val="002D56E0"/>
    <w:rsid w:val="002D6643"/>
    <w:rsid w:val="002E2392"/>
    <w:rsid w:val="002E2AFB"/>
    <w:rsid w:val="002E3402"/>
    <w:rsid w:val="002E5740"/>
    <w:rsid w:val="002E6D6C"/>
    <w:rsid w:val="002F099F"/>
    <w:rsid w:val="002F4339"/>
    <w:rsid w:val="002F4B28"/>
    <w:rsid w:val="002F71E6"/>
    <w:rsid w:val="002F7295"/>
    <w:rsid w:val="002F753B"/>
    <w:rsid w:val="002F753D"/>
    <w:rsid w:val="00302CA1"/>
    <w:rsid w:val="0030652D"/>
    <w:rsid w:val="00307EF9"/>
    <w:rsid w:val="00311B37"/>
    <w:rsid w:val="00314938"/>
    <w:rsid w:val="00314C1F"/>
    <w:rsid w:val="003179B4"/>
    <w:rsid w:val="003255C4"/>
    <w:rsid w:val="003260A8"/>
    <w:rsid w:val="003271B6"/>
    <w:rsid w:val="00327AB5"/>
    <w:rsid w:val="00327E4F"/>
    <w:rsid w:val="00341724"/>
    <w:rsid w:val="003427E7"/>
    <w:rsid w:val="0034355C"/>
    <w:rsid w:val="00344DBA"/>
    <w:rsid w:val="003466F5"/>
    <w:rsid w:val="0035103B"/>
    <w:rsid w:val="0035148D"/>
    <w:rsid w:val="00351536"/>
    <w:rsid w:val="003523BA"/>
    <w:rsid w:val="00354C59"/>
    <w:rsid w:val="00355CCB"/>
    <w:rsid w:val="00357936"/>
    <w:rsid w:val="00357F79"/>
    <w:rsid w:val="0036000D"/>
    <w:rsid w:val="0036042B"/>
    <w:rsid w:val="00360710"/>
    <w:rsid w:val="003613C5"/>
    <w:rsid w:val="00363DAD"/>
    <w:rsid w:val="00367375"/>
    <w:rsid w:val="00370D78"/>
    <w:rsid w:val="00371772"/>
    <w:rsid w:val="0037453F"/>
    <w:rsid w:val="00376C1C"/>
    <w:rsid w:val="00381F5E"/>
    <w:rsid w:val="00383C74"/>
    <w:rsid w:val="00384A40"/>
    <w:rsid w:val="00384AEF"/>
    <w:rsid w:val="00384D81"/>
    <w:rsid w:val="003857DD"/>
    <w:rsid w:val="003866B1"/>
    <w:rsid w:val="003871C3"/>
    <w:rsid w:val="003934CE"/>
    <w:rsid w:val="00396A0A"/>
    <w:rsid w:val="003A0634"/>
    <w:rsid w:val="003A4B10"/>
    <w:rsid w:val="003A5155"/>
    <w:rsid w:val="003A521E"/>
    <w:rsid w:val="003A6A2D"/>
    <w:rsid w:val="003A6A41"/>
    <w:rsid w:val="003B22DE"/>
    <w:rsid w:val="003B6372"/>
    <w:rsid w:val="003B7CB1"/>
    <w:rsid w:val="003C27DB"/>
    <w:rsid w:val="003C6563"/>
    <w:rsid w:val="003C7081"/>
    <w:rsid w:val="003C732E"/>
    <w:rsid w:val="003C7AF8"/>
    <w:rsid w:val="003D0B24"/>
    <w:rsid w:val="003D73B5"/>
    <w:rsid w:val="003E0556"/>
    <w:rsid w:val="003E3300"/>
    <w:rsid w:val="003E5500"/>
    <w:rsid w:val="003E60E5"/>
    <w:rsid w:val="003F00C9"/>
    <w:rsid w:val="003F05AF"/>
    <w:rsid w:val="003F2129"/>
    <w:rsid w:val="003F500F"/>
    <w:rsid w:val="003F6021"/>
    <w:rsid w:val="003F7EEF"/>
    <w:rsid w:val="00400C22"/>
    <w:rsid w:val="00403297"/>
    <w:rsid w:val="004115A8"/>
    <w:rsid w:val="00414B63"/>
    <w:rsid w:val="004212E7"/>
    <w:rsid w:val="004219FA"/>
    <w:rsid w:val="00425194"/>
    <w:rsid w:val="00427869"/>
    <w:rsid w:val="00431CC6"/>
    <w:rsid w:val="004358AE"/>
    <w:rsid w:val="00437A80"/>
    <w:rsid w:val="00442650"/>
    <w:rsid w:val="00443605"/>
    <w:rsid w:val="004449C8"/>
    <w:rsid w:val="00445A53"/>
    <w:rsid w:val="00445C2E"/>
    <w:rsid w:val="004522E9"/>
    <w:rsid w:val="004523DC"/>
    <w:rsid w:val="00454E56"/>
    <w:rsid w:val="00461C6E"/>
    <w:rsid w:val="00461D4B"/>
    <w:rsid w:val="00462C83"/>
    <w:rsid w:val="00464F61"/>
    <w:rsid w:val="00466CC1"/>
    <w:rsid w:val="00466EA9"/>
    <w:rsid w:val="004706B2"/>
    <w:rsid w:val="00471E6E"/>
    <w:rsid w:val="00472188"/>
    <w:rsid w:val="00472F9F"/>
    <w:rsid w:val="00473C04"/>
    <w:rsid w:val="00473C98"/>
    <w:rsid w:val="00475B03"/>
    <w:rsid w:val="00475E50"/>
    <w:rsid w:val="00477B97"/>
    <w:rsid w:val="00480009"/>
    <w:rsid w:val="00481769"/>
    <w:rsid w:val="00485B33"/>
    <w:rsid w:val="00487BC3"/>
    <w:rsid w:val="004902E0"/>
    <w:rsid w:val="00490336"/>
    <w:rsid w:val="0049095E"/>
    <w:rsid w:val="00494317"/>
    <w:rsid w:val="00497C3E"/>
    <w:rsid w:val="004A17CD"/>
    <w:rsid w:val="004A24F4"/>
    <w:rsid w:val="004A4C49"/>
    <w:rsid w:val="004A743D"/>
    <w:rsid w:val="004A7641"/>
    <w:rsid w:val="004A77C5"/>
    <w:rsid w:val="004B547B"/>
    <w:rsid w:val="004B63E1"/>
    <w:rsid w:val="004C071A"/>
    <w:rsid w:val="004C17C1"/>
    <w:rsid w:val="004C42B3"/>
    <w:rsid w:val="004D138E"/>
    <w:rsid w:val="004D3072"/>
    <w:rsid w:val="004D4806"/>
    <w:rsid w:val="004D665E"/>
    <w:rsid w:val="004D70D7"/>
    <w:rsid w:val="004D784B"/>
    <w:rsid w:val="004E2006"/>
    <w:rsid w:val="004E2721"/>
    <w:rsid w:val="004E4B20"/>
    <w:rsid w:val="004E5532"/>
    <w:rsid w:val="004E65C7"/>
    <w:rsid w:val="004E6698"/>
    <w:rsid w:val="004F1B62"/>
    <w:rsid w:val="004F26FC"/>
    <w:rsid w:val="004F2B4B"/>
    <w:rsid w:val="004F5764"/>
    <w:rsid w:val="004F6797"/>
    <w:rsid w:val="00501A1E"/>
    <w:rsid w:val="00502B3E"/>
    <w:rsid w:val="00503DE0"/>
    <w:rsid w:val="0050427F"/>
    <w:rsid w:val="0050483F"/>
    <w:rsid w:val="00504D57"/>
    <w:rsid w:val="0050665B"/>
    <w:rsid w:val="00507B90"/>
    <w:rsid w:val="00515329"/>
    <w:rsid w:val="00516E5C"/>
    <w:rsid w:val="00521B3D"/>
    <w:rsid w:val="005253BA"/>
    <w:rsid w:val="00526560"/>
    <w:rsid w:val="00527A4B"/>
    <w:rsid w:val="00530B44"/>
    <w:rsid w:val="00530EEF"/>
    <w:rsid w:val="005325F4"/>
    <w:rsid w:val="005350E6"/>
    <w:rsid w:val="0053731B"/>
    <w:rsid w:val="0054081C"/>
    <w:rsid w:val="00540ACE"/>
    <w:rsid w:val="00541F51"/>
    <w:rsid w:val="00541FAF"/>
    <w:rsid w:val="005463AE"/>
    <w:rsid w:val="00550D60"/>
    <w:rsid w:val="005518A1"/>
    <w:rsid w:val="00552493"/>
    <w:rsid w:val="005527E7"/>
    <w:rsid w:val="00556B9D"/>
    <w:rsid w:val="005647D2"/>
    <w:rsid w:val="0056584A"/>
    <w:rsid w:val="00570EB4"/>
    <w:rsid w:val="00571741"/>
    <w:rsid w:val="00573347"/>
    <w:rsid w:val="005752E0"/>
    <w:rsid w:val="0058136A"/>
    <w:rsid w:val="00581DDE"/>
    <w:rsid w:val="00583B5E"/>
    <w:rsid w:val="00584E9F"/>
    <w:rsid w:val="005858AB"/>
    <w:rsid w:val="00594554"/>
    <w:rsid w:val="00595175"/>
    <w:rsid w:val="005A0D83"/>
    <w:rsid w:val="005A275C"/>
    <w:rsid w:val="005A43FD"/>
    <w:rsid w:val="005A4D3A"/>
    <w:rsid w:val="005A6F56"/>
    <w:rsid w:val="005A6FD1"/>
    <w:rsid w:val="005A7096"/>
    <w:rsid w:val="005A7CBA"/>
    <w:rsid w:val="005B016B"/>
    <w:rsid w:val="005B03E6"/>
    <w:rsid w:val="005B21A4"/>
    <w:rsid w:val="005B6E44"/>
    <w:rsid w:val="005C146C"/>
    <w:rsid w:val="005C2948"/>
    <w:rsid w:val="005C3F31"/>
    <w:rsid w:val="005C57AA"/>
    <w:rsid w:val="005D0DAE"/>
    <w:rsid w:val="005D1782"/>
    <w:rsid w:val="005D44D5"/>
    <w:rsid w:val="005D4B5D"/>
    <w:rsid w:val="005D5B61"/>
    <w:rsid w:val="005D5C33"/>
    <w:rsid w:val="005E3797"/>
    <w:rsid w:val="005E3B04"/>
    <w:rsid w:val="005E468F"/>
    <w:rsid w:val="005E64CE"/>
    <w:rsid w:val="005F089D"/>
    <w:rsid w:val="005F2851"/>
    <w:rsid w:val="005F6EC4"/>
    <w:rsid w:val="00601598"/>
    <w:rsid w:val="006033A6"/>
    <w:rsid w:val="0060427C"/>
    <w:rsid w:val="006044E0"/>
    <w:rsid w:val="00605C0C"/>
    <w:rsid w:val="00607362"/>
    <w:rsid w:val="0061004D"/>
    <w:rsid w:val="006108BB"/>
    <w:rsid w:val="00611C16"/>
    <w:rsid w:val="00612894"/>
    <w:rsid w:val="00613079"/>
    <w:rsid w:val="00614974"/>
    <w:rsid w:val="00616859"/>
    <w:rsid w:val="00617265"/>
    <w:rsid w:val="0062275C"/>
    <w:rsid w:val="00622B24"/>
    <w:rsid w:val="00622B37"/>
    <w:rsid w:val="00622F10"/>
    <w:rsid w:val="0062341F"/>
    <w:rsid w:val="00624D1F"/>
    <w:rsid w:val="00627E76"/>
    <w:rsid w:val="006313DA"/>
    <w:rsid w:val="00631CF9"/>
    <w:rsid w:val="00632937"/>
    <w:rsid w:val="00635ACC"/>
    <w:rsid w:val="00636338"/>
    <w:rsid w:val="00636FCA"/>
    <w:rsid w:val="006377AD"/>
    <w:rsid w:val="00644415"/>
    <w:rsid w:val="00644B2F"/>
    <w:rsid w:val="00645E93"/>
    <w:rsid w:val="00646CED"/>
    <w:rsid w:val="00650F24"/>
    <w:rsid w:val="0065133A"/>
    <w:rsid w:val="00653049"/>
    <w:rsid w:val="00655271"/>
    <w:rsid w:val="006566E5"/>
    <w:rsid w:val="006608A6"/>
    <w:rsid w:val="006629F4"/>
    <w:rsid w:val="0066338F"/>
    <w:rsid w:val="00663EB4"/>
    <w:rsid w:val="0066538F"/>
    <w:rsid w:val="00666659"/>
    <w:rsid w:val="00666C0E"/>
    <w:rsid w:val="006673C6"/>
    <w:rsid w:val="00671ABA"/>
    <w:rsid w:val="00685BAA"/>
    <w:rsid w:val="00686AA8"/>
    <w:rsid w:val="00687610"/>
    <w:rsid w:val="00687C51"/>
    <w:rsid w:val="00695475"/>
    <w:rsid w:val="00697B1F"/>
    <w:rsid w:val="006A1A25"/>
    <w:rsid w:val="006A563A"/>
    <w:rsid w:val="006A6C5C"/>
    <w:rsid w:val="006B0608"/>
    <w:rsid w:val="006B5BA6"/>
    <w:rsid w:val="006B7C15"/>
    <w:rsid w:val="006D0AA4"/>
    <w:rsid w:val="006D24EA"/>
    <w:rsid w:val="006D3052"/>
    <w:rsid w:val="006D7563"/>
    <w:rsid w:val="006E159F"/>
    <w:rsid w:val="006E1D9C"/>
    <w:rsid w:val="006E21A3"/>
    <w:rsid w:val="006E24D8"/>
    <w:rsid w:val="006E5A8D"/>
    <w:rsid w:val="006E7031"/>
    <w:rsid w:val="006F18EC"/>
    <w:rsid w:val="006F29E2"/>
    <w:rsid w:val="006F47F9"/>
    <w:rsid w:val="006F4B2D"/>
    <w:rsid w:val="00702838"/>
    <w:rsid w:val="00704458"/>
    <w:rsid w:val="007049C3"/>
    <w:rsid w:val="007049E4"/>
    <w:rsid w:val="00710ED8"/>
    <w:rsid w:val="0071321E"/>
    <w:rsid w:val="00714B33"/>
    <w:rsid w:val="007206E6"/>
    <w:rsid w:val="00720BB5"/>
    <w:rsid w:val="007210B3"/>
    <w:rsid w:val="00722A02"/>
    <w:rsid w:val="00730D2E"/>
    <w:rsid w:val="007325C0"/>
    <w:rsid w:val="00733B29"/>
    <w:rsid w:val="00733BC8"/>
    <w:rsid w:val="007352D3"/>
    <w:rsid w:val="007360CA"/>
    <w:rsid w:val="0073665B"/>
    <w:rsid w:val="00737781"/>
    <w:rsid w:val="00737A50"/>
    <w:rsid w:val="007426B7"/>
    <w:rsid w:val="00743100"/>
    <w:rsid w:val="007472C9"/>
    <w:rsid w:val="00751263"/>
    <w:rsid w:val="00754497"/>
    <w:rsid w:val="00755B1A"/>
    <w:rsid w:val="007571D1"/>
    <w:rsid w:val="0076021C"/>
    <w:rsid w:val="00762886"/>
    <w:rsid w:val="00767946"/>
    <w:rsid w:val="00770702"/>
    <w:rsid w:val="00770FF8"/>
    <w:rsid w:val="00773AB7"/>
    <w:rsid w:val="00775D12"/>
    <w:rsid w:val="00780516"/>
    <w:rsid w:val="00782452"/>
    <w:rsid w:val="0078330C"/>
    <w:rsid w:val="007875D8"/>
    <w:rsid w:val="00787BD1"/>
    <w:rsid w:val="007930CF"/>
    <w:rsid w:val="007936CF"/>
    <w:rsid w:val="00797118"/>
    <w:rsid w:val="00797384"/>
    <w:rsid w:val="00797549"/>
    <w:rsid w:val="007A0CBC"/>
    <w:rsid w:val="007A1025"/>
    <w:rsid w:val="007A2D57"/>
    <w:rsid w:val="007A3C3F"/>
    <w:rsid w:val="007A67EF"/>
    <w:rsid w:val="007B0C6F"/>
    <w:rsid w:val="007B0F1B"/>
    <w:rsid w:val="007B2E2D"/>
    <w:rsid w:val="007B3EDF"/>
    <w:rsid w:val="007B5925"/>
    <w:rsid w:val="007C07C6"/>
    <w:rsid w:val="007C07FC"/>
    <w:rsid w:val="007C420A"/>
    <w:rsid w:val="007D06A4"/>
    <w:rsid w:val="007D118A"/>
    <w:rsid w:val="007D402F"/>
    <w:rsid w:val="007D425C"/>
    <w:rsid w:val="007D43F5"/>
    <w:rsid w:val="007D47E1"/>
    <w:rsid w:val="007D6866"/>
    <w:rsid w:val="007E07C9"/>
    <w:rsid w:val="007E1086"/>
    <w:rsid w:val="007E3B97"/>
    <w:rsid w:val="007E5E25"/>
    <w:rsid w:val="007E66D5"/>
    <w:rsid w:val="007E7E5E"/>
    <w:rsid w:val="007F4D01"/>
    <w:rsid w:val="007F5007"/>
    <w:rsid w:val="00803D21"/>
    <w:rsid w:val="008111A3"/>
    <w:rsid w:val="00813103"/>
    <w:rsid w:val="00814368"/>
    <w:rsid w:val="00815A64"/>
    <w:rsid w:val="00816D60"/>
    <w:rsid w:val="0081759A"/>
    <w:rsid w:val="00827143"/>
    <w:rsid w:val="00831681"/>
    <w:rsid w:val="00831C12"/>
    <w:rsid w:val="00834DBA"/>
    <w:rsid w:val="008373C9"/>
    <w:rsid w:val="0083790D"/>
    <w:rsid w:val="00837956"/>
    <w:rsid w:val="00842168"/>
    <w:rsid w:val="008421BC"/>
    <w:rsid w:val="00843C65"/>
    <w:rsid w:val="008471E2"/>
    <w:rsid w:val="008503EA"/>
    <w:rsid w:val="00851253"/>
    <w:rsid w:val="00853359"/>
    <w:rsid w:val="00853FF2"/>
    <w:rsid w:val="00855102"/>
    <w:rsid w:val="00855FC1"/>
    <w:rsid w:val="008636DB"/>
    <w:rsid w:val="00864977"/>
    <w:rsid w:val="00871661"/>
    <w:rsid w:val="00875181"/>
    <w:rsid w:val="008751A4"/>
    <w:rsid w:val="00875857"/>
    <w:rsid w:val="008760EB"/>
    <w:rsid w:val="008762A5"/>
    <w:rsid w:val="00877077"/>
    <w:rsid w:val="008810BC"/>
    <w:rsid w:val="00881593"/>
    <w:rsid w:val="00882F65"/>
    <w:rsid w:val="008830BF"/>
    <w:rsid w:val="00883943"/>
    <w:rsid w:val="00885D6F"/>
    <w:rsid w:val="0089117D"/>
    <w:rsid w:val="00896E6E"/>
    <w:rsid w:val="008A1202"/>
    <w:rsid w:val="008A29F9"/>
    <w:rsid w:val="008A2C0A"/>
    <w:rsid w:val="008A2FD2"/>
    <w:rsid w:val="008A639E"/>
    <w:rsid w:val="008A7AB9"/>
    <w:rsid w:val="008B2A15"/>
    <w:rsid w:val="008B2B06"/>
    <w:rsid w:val="008B3946"/>
    <w:rsid w:val="008B3B08"/>
    <w:rsid w:val="008D14C7"/>
    <w:rsid w:val="008D1C80"/>
    <w:rsid w:val="008D4AE9"/>
    <w:rsid w:val="008E14E7"/>
    <w:rsid w:val="008E6F48"/>
    <w:rsid w:val="008E7150"/>
    <w:rsid w:val="008E7814"/>
    <w:rsid w:val="008F2D2A"/>
    <w:rsid w:val="008F53E7"/>
    <w:rsid w:val="008F6177"/>
    <w:rsid w:val="008F6566"/>
    <w:rsid w:val="00901DCB"/>
    <w:rsid w:val="009032B7"/>
    <w:rsid w:val="00904DFF"/>
    <w:rsid w:val="00904E27"/>
    <w:rsid w:val="00905E50"/>
    <w:rsid w:val="00910077"/>
    <w:rsid w:val="0091023F"/>
    <w:rsid w:val="00910868"/>
    <w:rsid w:val="0091218B"/>
    <w:rsid w:val="00913CCB"/>
    <w:rsid w:val="009140CF"/>
    <w:rsid w:val="0091487B"/>
    <w:rsid w:val="00916250"/>
    <w:rsid w:val="00920F3D"/>
    <w:rsid w:val="00921B0B"/>
    <w:rsid w:val="00923DD4"/>
    <w:rsid w:val="0092444A"/>
    <w:rsid w:val="00924BDC"/>
    <w:rsid w:val="0092523B"/>
    <w:rsid w:val="0092582D"/>
    <w:rsid w:val="00925DE2"/>
    <w:rsid w:val="00926411"/>
    <w:rsid w:val="009308CF"/>
    <w:rsid w:val="00932894"/>
    <w:rsid w:val="009330CA"/>
    <w:rsid w:val="00933D27"/>
    <w:rsid w:val="009354DA"/>
    <w:rsid w:val="00942813"/>
    <w:rsid w:val="00944D5D"/>
    <w:rsid w:val="009469B1"/>
    <w:rsid w:val="00950250"/>
    <w:rsid w:val="00951FBB"/>
    <w:rsid w:val="00954837"/>
    <w:rsid w:val="009571E9"/>
    <w:rsid w:val="00962681"/>
    <w:rsid w:val="009663A6"/>
    <w:rsid w:val="00967530"/>
    <w:rsid w:val="00976A6D"/>
    <w:rsid w:val="00980167"/>
    <w:rsid w:val="009829AC"/>
    <w:rsid w:val="00982BA1"/>
    <w:rsid w:val="009836F7"/>
    <w:rsid w:val="00983A65"/>
    <w:rsid w:val="00985097"/>
    <w:rsid w:val="0099184B"/>
    <w:rsid w:val="009971F1"/>
    <w:rsid w:val="009A0FA6"/>
    <w:rsid w:val="009B0D79"/>
    <w:rsid w:val="009B1FA4"/>
    <w:rsid w:val="009C00D4"/>
    <w:rsid w:val="009C0ADC"/>
    <w:rsid w:val="009C1877"/>
    <w:rsid w:val="009C1AC9"/>
    <w:rsid w:val="009C4391"/>
    <w:rsid w:val="009C6065"/>
    <w:rsid w:val="009C7C82"/>
    <w:rsid w:val="009D7996"/>
    <w:rsid w:val="009E067B"/>
    <w:rsid w:val="009E06FA"/>
    <w:rsid w:val="009E1AAC"/>
    <w:rsid w:val="009E1BD4"/>
    <w:rsid w:val="009F1520"/>
    <w:rsid w:val="009F2107"/>
    <w:rsid w:val="009F2CF6"/>
    <w:rsid w:val="009F30C9"/>
    <w:rsid w:val="009F418F"/>
    <w:rsid w:val="009F621D"/>
    <w:rsid w:val="009F77CE"/>
    <w:rsid w:val="009F7B48"/>
    <w:rsid w:val="00A0433F"/>
    <w:rsid w:val="00A10A4F"/>
    <w:rsid w:val="00A11FFE"/>
    <w:rsid w:val="00A134A4"/>
    <w:rsid w:val="00A1543A"/>
    <w:rsid w:val="00A15B0A"/>
    <w:rsid w:val="00A1648A"/>
    <w:rsid w:val="00A21658"/>
    <w:rsid w:val="00A2330D"/>
    <w:rsid w:val="00A23F4F"/>
    <w:rsid w:val="00A30B10"/>
    <w:rsid w:val="00A36CE4"/>
    <w:rsid w:val="00A374AD"/>
    <w:rsid w:val="00A456B0"/>
    <w:rsid w:val="00A4699A"/>
    <w:rsid w:val="00A472BE"/>
    <w:rsid w:val="00A4733C"/>
    <w:rsid w:val="00A56C5C"/>
    <w:rsid w:val="00A6566A"/>
    <w:rsid w:val="00A65886"/>
    <w:rsid w:val="00A70710"/>
    <w:rsid w:val="00A73D9F"/>
    <w:rsid w:val="00A75C7A"/>
    <w:rsid w:val="00A76D01"/>
    <w:rsid w:val="00A818D6"/>
    <w:rsid w:val="00A83547"/>
    <w:rsid w:val="00A85936"/>
    <w:rsid w:val="00A87D7D"/>
    <w:rsid w:val="00A92755"/>
    <w:rsid w:val="00A92932"/>
    <w:rsid w:val="00A937D2"/>
    <w:rsid w:val="00A93B14"/>
    <w:rsid w:val="00A95CB4"/>
    <w:rsid w:val="00A975E8"/>
    <w:rsid w:val="00A97C37"/>
    <w:rsid w:val="00A97EE1"/>
    <w:rsid w:val="00AA150D"/>
    <w:rsid w:val="00AA2012"/>
    <w:rsid w:val="00AA4376"/>
    <w:rsid w:val="00AA5C59"/>
    <w:rsid w:val="00AA5C61"/>
    <w:rsid w:val="00AB0B76"/>
    <w:rsid w:val="00AB2745"/>
    <w:rsid w:val="00AB3F8D"/>
    <w:rsid w:val="00AC1417"/>
    <w:rsid w:val="00AC5254"/>
    <w:rsid w:val="00AC7731"/>
    <w:rsid w:val="00AD4198"/>
    <w:rsid w:val="00AD6B28"/>
    <w:rsid w:val="00AD6B58"/>
    <w:rsid w:val="00AE0A6C"/>
    <w:rsid w:val="00AE23A4"/>
    <w:rsid w:val="00AE40DE"/>
    <w:rsid w:val="00AE46FA"/>
    <w:rsid w:val="00AE6CC3"/>
    <w:rsid w:val="00AF033B"/>
    <w:rsid w:val="00AF2062"/>
    <w:rsid w:val="00AF2166"/>
    <w:rsid w:val="00AF7F50"/>
    <w:rsid w:val="00B00269"/>
    <w:rsid w:val="00B030FF"/>
    <w:rsid w:val="00B065D9"/>
    <w:rsid w:val="00B0691B"/>
    <w:rsid w:val="00B10519"/>
    <w:rsid w:val="00B111EA"/>
    <w:rsid w:val="00B11A6B"/>
    <w:rsid w:val="00B15A04"/>
    <w:rsid w:val="00B21019"/>
    <w:rsid w:val="00B21941"/>
    <w:rsid w:val="00B22227"/>
    <w:rsid w:val="00B22FEE"/>
    <w:rsid w:val="00B23C8D"/>
    <w:rsid w:val="00B24645"/>
    <w:rsid w:val="00B3182C"/>
    <w:rsid w:val="00B33922"/>
    <w:rsid w:val="00B35876"/>
    <w:rsid w:val="00B3604B"/>
    <w:rsid w:val="00B36777"/>
    <w:rsid w:val="00B36AD6"/>
    <w:rsid w:val="00B41224"/>
    <w:rsid w:val="00B43C0C"/>
    <w:rsid w:val="00B45390"/>
    <w:rsid w:val="00B533BD"/>
    <w:rsid w:val="00B53E2F"/>
    <w:rsid w:val="00B566BC"/>
    <w:rsid w:val="00B64566"/>
    <w:rsid w:val="00B64C76"/>
    <w:rsid w:val="00B67119"/>
    <w:rsid w:val="00B721A3"/>
    <w:rsid w:val="00B74D45"/>
    <w:rsid w:val="00B75150"/>
    <w:rsid w:val="00B76702"/>
    <w:rsid w:val="00B76F5C"/>
    <w:rsid w:val="00B8061F"/>
    <w:rsid w:val="00B816DC"/>
    <w:rsid w:val="00B84B97"/>
    <w:rsid w:val="00B875D0"/>
    <w:rsid w:val="00B9332E"/>
    <w:rsid w:val="00B9376B"/>
    <w:rsid w:val="00B942CD"/>
    <w:rsid w:val="00B94F6E"/>
    <w:rsid w:val="00BA4F64"/>
    <w:rsid w:val="00BB15C8"/>
    <w:rsid w:val="00BB2D25"/>
    <w:rsid w:val="00BB4D86"/>
    <w:rsid w:val="00BB53E1"/>
    <w:rsid w:val="00BC419B"/>
    <w:rsid w:val="00BC7F90"/>
    <w:rsid w:val="00BD0FD2"/>
    <w:rsid w:val="00BD22A3"/>
    <w:rsid w:val="00BD28FB"/>
    <w:rsid w:val="00BD3A07"/>
    <w:rsid w:val="00BD64A8"/>
    <w:rsid w:val="00BE29C6"/>
    <w:rsid w:val="00BE3254"/>
    <w:rsid w:val="00BE59A0"/>
    <w:rsid w:val="00BE7AFB"/>
    <w:rsid w:val="00BF36B8"/>
    <w:rsid w:val="00BF3F89"/>
    <w:rsid w:val="00BF6A53"/>
    <w:rsid w:val="00C01A35"/>
    <w:rsid w:val="00C01DAA"/>
    <w:rsid w:val="00C02D90"/>
    <w:rsid w:val="00C11555"/>
    <w:rsid w:val="00C11617"/>
    <w:rsid w:val="00C15555"/>
    <w:rsid w:val="00C171EA"/>
    <w:rsid w:val="00C23B45"/>
    <w:rsid w:val="00C30787"/>
    <w:rsid w:val="00C33D2B"/>
    <w:rsid w:val="00C35B76"/>
    <w:rsid w:val="00C35C41"/>
    <w:rsid w:val="00C40B31"/>
    <w:rsid w:val="00C41183"/>
    <w:rsid w:val="00C42592"/>
    <w:rsid w:val="00C43E55"/>
    <w:rsid w:val="00C50A36"/>
    <w:rsid w:val="00C51A90"/>
    <w:rsid w:val="00C51B09"/>
    <w:rsid w:val="00C54A3D"/>
    <w:rsid w:val="00C555DA"/>
    <w:rsid w:val="00C6170A"/>
    <w:rsid w:val="00C655BC"/>
    <w:rsid w:val="00C66F84"/>
    <w:rsid w:val="00C673DC"/>
    <w:rsid w:val="00C67D33"/>
    <w:rsid w:val="00C7037C"/>
    <w:rsid w:val="00C73528"/>
    <w:rsid w:val="00C760E0"/>
    <w:rsid w:val="00C76696"/>
    <w:rsid w:val="00C80DEB"/>
    <w:rsid w:val="00C86C68"/>
    <w:rsid w:val="00C92247"/>
    <w:rsid w:val="00C93C0D"/>
    <w:rsid w:val="00C95AD0"/>
    <w:rsid w:val="00C95E6D"/>
    <w:rsid w:val="00CA16C2"/>
    <w:rsid w:val="00CA1B8B"/>
    <w:rsid w:val="00CA1CAC"/>
    <w:rsid w:val="00CA6341"/>
    <w:rsid w:val="00CA69B3"/>
    <w:rsid w:val="00CA6E55"/>
    <w:rsid w:val="00CC0F4E"/>
    <w:rsid w:val="00CC27B7"/>
    <w:rsid w:val="00CC5A50"/>
    <w:rsid w:val="00CC6497"/>
    <w:rsid w:val="00CC76BA"/>
    <w:rsid w:val="00CD2D92"/>
    <w:rsid w:val="00CD442C"/>
    <w:rsid w:val="00CD6B16"/>
    <w:rsid w:val="00CD74DB"/>
    <w:rsid w:val="00CE5918"/>
    <w:rsid w:val="00CE6447"/>
    <w:rsid w:val="00CF0D8B"/>
    <w:rsid w:val="00CF4B82"/>
    <w:rsid w:val="00CF5ABE"/>
    <w:rsid w:val="00CF5D6D"/>
    <w:rsid w:val="00CF787C"/>
    <w:rsid w:val="00D01A3F"/>
    <w:rsid w:val="00D04EA1"/>
    <w:rsid w:val="00D0627E"/>
    <w:rsid w:val="00D13D78"/>
    <w:rsid w:val="00D14912"/>
    <w:rsid w:val="00D15702"/>
    <w:rsid w:val="00D1694D"/>
    <w:rsid w:val="00D16A46"/>
    <w:rsid w:val="00D2027F"/>
    <w:rsid w:val="00D20CA3"/>
    <w:rsid w:val="00D23288"/>
    <w:rsid w:val="00D2412C"/>
    <w:rsid w:val="00D2493D"/>
    <w:rsid w:val="00D27880"/>
    <w:rsid w:val="00D27B51"/>
    <w:rsid w:val="00D27E23"/>
    <w:rsid w:val="00D3291D"/>
    <w:rsid w:val="00D34D7C"/>
    <w:rsid w:val="00D3605F"/>
    <w:rsid w:val="00D4012E"/>
    <w:rsid w:val="00D41700"/>
    <w:rsid w:val="00D42DE9"/>
    <w:rsid w:val="00D46EF9"/>
    <w:rsid w:val="00D50AC7"/>
    <w:rsid w:val="00D51354"/>
    <w:rsid w:val="00D52108"/>
    <w:rsid w:val="00D54FAA"/>
    <w:rsid w:val="00D61C16"/>
    <w:rsid w:val="00D62BCB"/>
    <w:rsid w:val="00D64936"/>
    <w:rsid w:val="00D650D0"/>
    <w:rsid w:val="00D6556F"/>
    <w:rsid w:val="00D67582"/>
    <w:rsid w:val="00D72762"/>
    <w:rsid w:val="00D80BD2"/>
    <w:rsid w:val="00D84A7E"/>
    <w:rsid w:val="00D87001"/>
    <w:rsid w:val="00D872B3"/>
    <w:rsid w:val="00D90A59"/>
    <w:rsid w:val="00D96389"/>
    <w:rsid w:val="00D9751C"/>
    <w:rsid w:val="00D97773"/>
    <w:rsid w:val="00DA0F02"/>
    <w:rsid w:val="00DA7471"/>
    <w:rsid w:val="00DB0EAA"/>
    <w:rsid w:val="00DB2ABE"/>
    <w:rsid w:val="00DB48A5"/>
    <w:rsid w:val="00DB659C"/>
    <w:rsid w:val="00DC27BF"/>
    <w:rsid w:val="00DC40CE"/>
    <w:rsid w:val="00DC44E8"/>
    <w:rsid w:val="00DC49FF"/>
    <w:rsid w:val="00DC7E7A"/>
    <w:rsid w:val="00DD2B0A"/>
    <w:rsid w:val="00DE5061"/>
    <w:rsid w:val="00DE5824"/>
    <w:rsid w:val="00DE6641"/>
    <w:rsid w:val="00DE7FDE"/>
    <w:rsid w:val="00DF07CA"/>
    <w:rsid w:val="00DF156F"/>
    <w:rsid w:val="00DF1D1C"/>
    <w:rsid w:val="00DF48F0"/>
    <w:rsid w:val="00DF64C7"/>
    <w:rsid w:val="00DF7203"/>
    <w:rsid w:val="00DF72B2"/>
    <w:rsid w:val="00E023DB"/>
    <w:rsid w:val="00E03BCB"/>
    <w:rsid w:val="00E04E34"/>
    <w:rsid w:val="00E07ABE"/>
    <w:rsid w:val="00E12F87"/>
    <w:rsid w:val="00E15DCC"/>
    <w:rsid w:val="00E20B78"/>
    <w:rsid w:val="00E23C3C"/>
    <w:rsid w:val="00E255B0"/>
    <w:rsid w:val="00E25D3E"/>
    <w:rsid w:val="00E25FFB"/>
    <w:rsid w:val="00E30384"/>
    <w:rsid w:val="00E32AF3"/>
    <w:rsid w:val="00E34656"/>
    <w:rsid w:val="00E41AE4"/>
    <w:rsid w:val="00E4328F"/>
    <w:rsid w:val="00E43A06"/>
    <w:rsid w:val="00E442BB"/>
    <w:rsid w:val="00E442C2"/>
    <w:rsid w:val="00E45DC2"/>
    <w:rsid w:val="00E463FA"/>
    <w:rsid w:val="00E46716"/>
    <w:rsid w:val="00E50524"/>
    <w:rsid w:val="00E51F55"/>
    <w:rsid w:val="00E55D3A"/>
    <w:rsid w:val="00E5675C"/>
    <w:rsid w:val="00E574D8"/>
    <w:rsid w:val="00E60B1E"/>
    <w:rsid w:val="00E62765"/>
    <w:rsid w:val="00E647D6"/>
    <w:rsid w:val="00E655E2"/>
    <w:rsid w:val="00E66BE7"/>
    <w:rsid w:val="00E760D3"/>
    <w:rsid w:val="00E76CDD"/>
    <w:rsid w:val="00E836C9"/>
    <w:rsid w:val="00E84236"/>
    <w:rsid w:val="00E8575C"/>
    <w:rsid w:val="00E859F0"/>
    <w:rsid w:val="00E85A66"/>
    <w:rsid w:val="00E85AB2"/>
    <w:rsid w:val="00E90AA6"/>
    <w:rsid w:val="00E942E6"/>
    <w:rsid w:val="00EA1317"/>
    <w:rsid w:val="00EA34BA"/>
    <w:rsid w:val="00EA3F6D"/>
    <w:rsid w:val="00EA4FA2"/>
    <w:rsid w:val="00EA6ADF"/>
    <w:rsid w:val="00EB203D"/>
    <w:rsid w:val="00EB4826"/>
    <w:rsid w:val="00EB5C06"/>
    <w:rsid w:val="00EB78DE"/>
    <w:rsid w:val="00EB7B0F"/>
    <w:rsid w:val="00EC0905"/>
    <w:rsid w:val="00EC0C0B"/>
    <w:rsid w:val="00EC0E10"/>
    <w:rsid w:val="00ED06BE"/>
    <w:rsid w:val="00ED2ABC"/>
    <w:rsid w:val="00ED6E7D"/>
    <w:rsid w:val="00EE0818"/>
    <w:rsid w:val="00EE2681"/>
    <w:rsid w:val="00EE4B09"/>
    <w:rsid w:val="00EF017A"/>
    <w:rsid w:val="00EF105A"/>
    <w:rsid w:val="00EF19BF"/>
    <w:rsid w:val="00EF28C0"/>
    <w:rsid w:val="00EF5457"/>
    <w:rsid w:val="00EF752C"/>
    <w:rsid w:val="00F010D2"/>
    <w:rsid w:val="00F057D7"/>
    <w:rsid w:val="00F0735F"/>
    <w:rsid w:val="00F07EE7"/>
    <w:rsid w:val="00F10240"/>
    <w:rsid w:val="00F11E94"/>
    <w:rsid w:val="00F14172"/>
    <w:rsid w:val="00F2214A"/>
    <w:rsid w:val="00F27665"/>
    <w:rsid w:val="00F279CF"/>
    <w:rsid w:val="00F301A3"/>
    <w:rsid w:val="00F361E6"/>
    <w:rsid w:val="00F42BD1"/>
    <w:rsid w:val="00F44176"/>
    <w:rsid w:val="00F449A3"/>
    <w:rsid w:val="00F53729"/>
    <w:rsid w:val="00F53D9B"/>
    <w:rsid w:val="00F54487"/>
    <w:rsid w:val="00F56270"/>
    <w:rsid w:val="00F56946"/>
    <w:rsid w:val="00F57E1E"/>
    <w:rsid w:val="00F60876"/>
    <w:rsid w:val="00F60990"/>
    <w:rsid w:val="00F62C5D"/>
    <w:rsid w:val="00F656F1"/>
    <w:rsid w:val="00F66CF4"/>
    <w:rsid w:val="00F72153"/>
    <w:rsid w:val="00F72A72"/>
    <w:rsid w:val="00F770A1"/>
    <w:rsid w:val="00F82690"/>
    <w:rsid w:val="00F82CE7"/>
    <w:rsid w:val="00F83466"/>
    <w:rsid w:val="00F85F88"/>
    <w:rsid w:val="00F903FE"/>
    <w:rsid w:val="00F95850"/>
    <w:rsid w:val="00FA25B8"/>
    <w:rsid w:val="00FA2838"/>
    <w:rsid w:val="00FA367A"/>
    <w:rsid w:val="00FA403C"/>
    <w:rsid w:val="00FA5933"/>
    <w:rsid w:val="00FB2CC0"/>
    <w:rsid w:val="00FB335F"/>
    <w:rsid w:val="00FB3690"/>
    <w:rsid w:val="00FB46B4"/>
    <w:rsid w:val="00FB7F2A"/>
    <w:rsid w:val="00FC04E8"/>
    <w:rsid w:val="00FC5FF3"/>
    <w:rsid w:val="00FC71D2"/>
    <w:rsid w:val="00FD4F8B"/>
    <w:rsid w:val="00FE1BBE"/>
    <w:rsid w:val="00FE36C9"/>
    <w:rsid w:val="00FE4885"/>
    <w:rsid w:val="00FE5F4C"/>
    <w:rsid w:val="00FF15EB"/>
    <w:rsid w:val="00FF643A"/>
    <w:rsid w:val="00FF692F"/>
    <w:rsid w:val="01C143BB"/>
    <w:rsid w:val="023E3138"/>
    <w:rsid w:val="052C3B10"/>
    <w:rsid w:val="069170E0"/>
    <w:rsid w:val="07F64B0C"/>
    <w:rsid w:val="08B519DA"/>
    <w:rsid w:val="0C1948AF"/>
    <w:rsid w:val="0C840C1E"/>
    <w:rsid w:val="0CBA5136"/>
    <w:rsid w:val="0EDE71A4"/>
    <w:rsid w:val="12A80617"/>
    <w:rsid w:val="12E44A01"/>
    <w:rsid w:val="139E3B4E"/>
    <w:rsid w:val="15970B60"/>
    <w:rsid w:val="17A64451"/>
    <w:rsid w:val="18252FD1"/>
    <w:rsid w:val="1AA313E0"/>
    <w:rsid w:val="1ABA63F0"/>
    <w:rsid w:val="20FC681C"/>
    <w:rsid w:val="23DE09F1"/>
    <w:rsid w:val="256409FA"/>
    <w:rsid w:val="2959129D"/>
    <w:rsid w:val="2A535B28"/>
    <w:rsid w:val="2A8D4055"/>
    <w:rsid w:val="32E57397"/>
    <w:rsid w:val="35AA0324"/>
    <w:rsid w:val="38630FBB"/>
    <w:rsid w:val="3B0B5E43"/>
    <w:rsid w:val="3C2449FA"/>
    <w:rsid w:val="3E0B02C1"/>
    <w:rsid w:val="3F256B69"/>
    <w:rsid w:val="3F2705E5"/>
    <w:rsid w:val="3F9A7CC9"/>
    <w:rsid w:val="3F9A7D05"/>
    <w:rsid w:val="440D2645"/>
    <w:rsid w:val="45EA5FF2"/>
    <w:rsid w:val="46426CBF"/>
    <w:rsid w:val="47C244D4"/>
    <w:rsid w:val="4B375E36"/>
    <w:rsid w:val="4CCF6F87"/>
    <w:rsid w:val="51245E58"/>
    <w:rsid w:val="51C6426B"/>
    <w:rsid w:val="52370006"/>
    <w:rsid w:val="530B1530"/>
    <w:rsid w:val="541F28E8"/>
    <w:rsid w:val="54472640"/>
    <w:rsid w:val="56593268"/>
    <w:rsid w:val="58636AF8"/>
    <w:rsid w:val="5F623F70"/>
    <w:rsid w:val="6A2A136C"/>
    <w:rsid w:val="6B35586D"/>
    <w:rsid w:val="742203D8"/>
    <w:rsid w:val="78C36FB0"/>
    <w:rsid w:val="7A2B07AD"/>
    <w:rsid w:val="7A6103CE"/>
    <w:rsid w:val="7C6D40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300" w:lineRule="auto"/>
      <w:ind w:firstLine="544" w:firstLineChars="200"/>
    </w:pPr>
    <w:rPr>
      <w:rFonts w:ascii="仿宋_GB2312" w:hAnsi="Times New Roman" w:eastAsia="仿宋_GB2312"/>
      <w:bCs/>
      <w:spacing w:val="16"/>
      <w:kern w:val="0"/>
      <w:sz w:val="24"/>
      <w:szCs w:val="24"/>
    </w:rPr>
  </w:style>
  <w:style w:type="paragraph" w:styleId="3">
    <w:name w:val="Balloon Text"/>
    <w:basedOn w:val="1"/>
    <w:link w:val="11"/>
    <w:unhideWhenUsed/>
    <w:qFormat/>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semiHidden/>
    <w:qFormat/>
    <w:locked/>
    <w:uiPriority w:val="99"/>
    <w:rPr>
      <w:rFonts w:cs="Times New Roman"/>
      <w:sz w:val="18"/>
      <w:szCs w:val="18"/>
    </w:rPr>
  </w:style>
  <w:style w:type="character" w:customStyle="1" w:styleId="10">
    <w:name w:val="页脚 Char"/>
    <w:basedOn w:val="8"/>
    <w:link w:val="4"/>
    <w:semiHidden/>
    <w:qFormat/>
    <w:locked/>
    <w:uiPriority w:val="99"/>
    <w:rPr>
      <w:rFonts w:cs="Times New Roman"/>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正文文本缩进 Char"/>
    <w:basedOn w:val="8"/>
    <w:link w:val="2"/>
    <w:qFormat/>
    <w:uiPriority w:val="0"/>
    <w:rPr>
      <w:rFonts w:ascii="仿宋_GB2312" w:hAnsi="Times New Roman" w:eastAsia="仿宋_GB2312"/>
      <w:bCs/>
      <w:spacing w:val="16"/>
      <w:kern w:val="0"/>
      <w:sz w:val="24"/>
      <w:szCs w:val="24"/>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341</Words>
  <Characters>1945</Characters>
  <Lines>16</Lines>
  <Paragraphs>4</Paragraphs>
  <TotalTime>44</TotalTime>
  <ScaleCrop>false</ScaleCrop>
  <LinksUpToDate>false</LinksUpToDate>
  <CharactersWithSpaces>2282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2016-10-10T08:53:00Z</dcterms:created>
  <dc:creator>朱宁</dc:creator>
  <cp:lastModifiedBy>小成球</cp:lastModifiedBy>
  <cp:lastPrinted>2021-03-29T01:35:00Z</cp:lastPrinted>
  <dcterms:modified xsi:type="dcterms:W3CDTF">2021-03-29T07:00:22Z</dcterms:modified>
  <dc:title>经济管理学院2011-2012学年研究生奖学金评选规则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7861AF1966974B489E9FA3C6CF01A3CA</vt:lpwstr>
  </property>
</Properties>
</file>